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60AF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附件1：项目概况</w:t>
      </w:r>
    </w:p>
    <w:p w14:paraId="5DD473CC">
      <w:pPr>
        <w:pStyle w:val="2"/>
        <w:adjustRightInd w:val="0"/>
        <w:spacing w:before="156" w:beforeLines="50" w:after="156" w:afterLines="50" w:line="240" w:lineRule="auto"/>
        <w:jc w:val="left"/>
        <w:textAlignment w:val="baseline"/>
        <w:rPr>
          <w:rFonts w:ascii="Times New Roman" w:hAnsi="Times New Roman" w:eastAsia="宋体"/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一、项目基本信息</w:t>
      </w:r>
    </w:p>
    <w:tbl>
      <w:tblPr>
        <w:tblStyle w:val="6"/>
        <w:tblpPr w:leftFromText="180" w:rightFromText="180" w:vertAnchor="text" w:horzAnchor="margin" w:tblpY="173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1776"/>
        <w:gridCol w:w="506"/>
        <w:gridCol w:w="506"/>
        <w:gridCol w:w="1354"/>
        <w:gridCol w:w="1355"/>
        <w:gridCol w:w="1263"/>
        <w:gridCol w:w="1277"/>
      </w:tblGrid>
      <w:tr w14:paraId="362D7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80" w:type="pct"/>
            <w:vAlign w:val="center"/>
          </w:tcPr>
          <w:p w14:paraId="7578D5D9">
            <w:pPr>
              <w:spacing w:line="288" w:lineRule="auto"/>
              <w:jc w:val="center"/>
              <w:rPr>
                <w:rFonts w:hint="eastAsia" w:ascii="宋体" w:hAnsi="宋体" w:cs="宋体"/>
                <w:bCs/>
                <w:sz w:val="22"/>
                <w:szCs w:val="22"/>
              </w:rPr>
            </w:pPr>
            <w:bookmarkStart w:id="0" w:name="_Toc92975792"/>
            <w:r>
              <w:rPr>
                <w:rFonts w:hint="eastAsia" w:ascii="宋体" w:hAnsi="宋体" w:cs="宋体"/>
                <w:bCs/>
                <w:sz w:val="22"/>
                <w:szCs w:val="22"/>
              </w:rPr>
              <w:t>序号</w:t>
            </w:r>
          </w:p>
        </w:tc>
        <w:tc>
          <w:tcPr>
            <w:tcW w:w="1043" w:type="pct"/>
            <w:vAlign w:val="center"/>
          </w:tcPr>
          <w:p w14:paraId="2BE4C003">
            <w:pPr>
              <w:spacing w:line="288" w:lineRule="auto"/>
              <w:jc w:val="center"/>
              <w:rPr>
                <w:rFonts w:hint="eastAsia" w:ascii="宋体" w:hAnsi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sz w:val="22"/>
                <w:szCs w:val="22"/>
              </w:rPr>
              <w:t>货物名称</w:t>
            </w:r>
          </w:p>
        </w:tc>
        <w:tc>
          <w:tcPr>
            <w:tcW w:w="297" w:type="pct"/>
            <w:vAlign w:val="center"/>
          </w:tcPr>
          <w:p w14:paraId="20D4E32A">
            <w:pPr>
              <w:spacing w:line="288" w:lineRule="auto"/>
              <w:jc w:val="center"/>
              <w:rPr>
                <w:rFonts w:hint="eastAsia" w:ascii="宋体" w:hAnsi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sz w:val="22"/>
                <w:szCs w:val="22"/>
              </w:rPr>
              <w:t>数量</w:t>
            </w:r>
          </w:p>
        </w:tc>
        <w:tc>
          <w:tcPr>
            <w:tcW w:w="297" w:type="pct"/>
            <w:vAlign w:val="center"/>
          </w:tcPr>
          <w:p w14:paraId="2DC9FA4E">
            <w:pPr>
              <w:spacing w:line="288" w:lineRule="auto"/>
              <w:jc w:val="center"/>
              <w:rPr>
                <w:rFonts w:hint="eastAsia" w:ascii="宋体" w:hAnsi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sz w:val="22"/>
                <w:szCs w:val="22"/>
              </w:rPr>
              <w:t>单位</w:t>
            </w:r>
          </w:p>
        </w:tc>
        <w:tc>
          <w:tcPr>
            <w:tcW w:w="795" w:type="pct"/>
          </w:tcPr>
          <w:p w14:paraId="2BBAAD5C">
            <w:pPr>
              <w:spacing w:line="288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财政预算限额（万元）</w:t>
            </w:r>
          </w:p>
        </w:tc>
        <w:tc>
          <w:tcPr>
            <w:tcW w:w="796" w:type="pct"/>
            <w:vAlign w:val="center"/>
          </w:tcPr>
          <w:p w14:paraId="357E0ED5">
            <w:pPr>
              <w:spacing w:line="288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最高投标限价（万元）</w:t>
            </w:r>
          </w:p>
        </w:tc>
        <w:tc>
          <w:tcPr>
            <w:tcW w:w="742" w:type="pct"/>
            <w:vAlign w:val="center"/>
          </w:tcPr>
          <w:p w14:paraId="713410B5">
            <w:pPr>
              <w:spacing w:line="288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是否</w:t>
            </w:r>
            <w:r>
              <w:rPr>
                <w:rFonts w:hint="eastAsia" w:ascii="宋体" w:hAnsi="宋体" w:cs="宋体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sz w:val="22"/>
                <w:szCs w:val="22"/>
              </w:rPr>
              <w:t>允许进口</w:t>
            </w:r>
          </w:p>
        </w:tc>
        <w:tc>
          <w:tcPr>
            <w:tcW w:w="751" w:type="pct"/>
            <w:vAlign w:val="center"/>
          </w:tcPr>
          <w:p w14:paraId="3F736E69">
            <w:pPr>
              <w:spacing w:line="288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备注</w:t>
            </w:r>
          </w:p>
        </w:tc>
      </w:tr>
      <w:tr w14:paraId="6296F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80" w:type="pct"/>
            <w:vAlign w:val="center"/>
          </w:tcPr>
          <w:p w14:paraId="4F57A281">
            <w:pPr>
              <w:spacing w:line="288" w:lineRule="auto"/>
              <w:jc w:val="center"/>
              <w:rPr>
                <w:rFonts w:hint="eastAsia" w:ascii="宋体" w:hAnsi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43" w:type="pct"/>
            <w:vAlign w:val="center"/>
          </w:tcPr>
          <w:p w14:paraId="3CAADC50">
            <w:pPr>
              <w:spacing w:line="288" w:lineRule="auto"/>
              <w:jc w:val="center"/>
              <w:rPr>
                <w:rFonts w:hint="eastAsia" w:ascii="宋体" w:hAnsi="宋体" w:cs="宋体"/>
                <w:bCs/>
                <w:sz w:val="28"/>
                <w:szCs w:val="28"/>
              </w:rPr>
            </w:pPr>
            <w:r>
              <w:rPr>
                <w:rStyle w:val="8"/>
                <w:rFonts w:hint="eastAsia" w:ascii="宋体" w:hAnsi="宋体" w:cs="宋体"/>
                <w:b w:val="0"/>
                <w:bCs w:val="0"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  <w:t>深圳外国语学校</w:t>
            </w:r>
            <w:r>
              <w:rPr>
                <w:rStyle w:val="8"/>
                <w:rFonts w:hint="eastAsia" w:ascii="宋体" w:hAnsi="宋体" w:cs="宋体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高中部办公工位改造</w:t>
            </w:r>
          </w:p>
        </w:tc>
        <w:tc>
          <w:tcPr>
            <w:tcW w:w="297" w:type="pct"/>
            <w:vAlign w:val="center"/>
          </w:tcPr>
          <w:p w14:paraId="68DEB96D">
            <w:pPr>
              <w:spacing w:line="288" w:lineRule="auto"/>
              <w:jc w:val="center"/>
              <w:rPr>
                <w:rFonts w:hint="eastAsia" w:ascii="宋体" w:hAnsi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97" w:type="pct"/>
            <w:vAlign w:val="center"/>
          </w:tcPr>
          <w:p w14:paraId="54F271BE">
            <w:pPr>
              <w:spacing w:line="288" w:lineRule="auto"/>
              <w:jc w:val="center"/>
              <w:rPr>
                <w:rFonts w:hint="eastAsia" w:ascii="宋体" w:hAnsi="宋体" w:cs="宋体"/>
                <w:bCs/>
                <w:sz w:val="22"/>
                <w:szCs w:val="22"/>
              </w:rPr>
            </w:pPr>
            <w:r>
              <w:rPr>
                <w:rStyle w:val="9"/>
                <w:rFonts w:hint="eastAsia" w:ascii="宋体" w:hAnsi="宋体" w:cs="宋体"/>
                <w:color w:val="auto"/>
                <w:sz w:val="22"/>
                <w:szCs w:val="22"/>
                <w:lang w:bidi="ar"/>
              </w:rPr>
              <w:t>批</w:t>
            </w:r>
          </w:p>
        </w:tc>
        <w:tc>
          <w:tcPr>
            <w:tcW w:w="795" w:type="pct"/>
            <w:vAlign w:val="center"/>
          </w:tcPr>
          <w:p w14:paraId="73A9BFA8">
            <w:pPr>
              <w:spacing w:line="288" w:lineRule="auto"/>
              <w:jc w:val="center"/>
              <w:rPr>
                <w:rFonts w:hint="eastAsia" w:ascii="宋体" w:hAnsi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  <w:t>19.8</w:t>
            </w:r>
            <w:r>
              <w:rPr>
                <w:rFonts w:hint="eastAsia" w:ascii="宋体" w:hAnsi="宋体" w:cs="宋体"/>
                <w:bCs/>
                <w:sz w:val="22"/>
                <w:szCs w:val="22"/>
              </w:rPr>
              <w:t>万</w:t>
            </w:r>
          </w:p>
        </w:tc>
        <w:tc>
          <w:tcPr>
            <w:tcW w:w="796" w:type="pct"/>
            <w:vAlign w:val="center"/>
          </w:tcPr>
          <w:p w14:paraId="0ADB75B5">
            <w:pPr>
              <w:spacing w:line="288" w:lineRule="auto"/>
              <w:jc w:val="center"/>
              <w:rPr>
                <w:rFonts w:hint="eastAsia" w:ascii="宋体" w:hAnsi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  <w:t>19.8</w:t>
            </w:r>
            <w:bookmarkStart w:id="2" w:name="_GoBack"/>
            <w:bookmarkEnd w:id="2"/>
            <w:r>
              <w:rPr>
                <w:rFonts w:hint="eastAsia" w:ascii="宋体" w:hAnsi="宋体" w:cs="宋体"/>
                <w:bCs/>
                <w:sz w:val="22"/>
                <w:szCs w:val="22"/>
              </w:rPr>
              <w:t>万</w:t>
            </w:r>
          </w:p>
        </w:tc>
        <w:tc>
          <w:tcPr>
            <w:tcW w:w="742" w:type="pct"/>
            <w:vAlign w:val="center"/>
          </w:tcPr>
          <w:p w14:paraId="1F0C8C3F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拒接进口</w:t>
            </w:r>
          </w:p>
        </w:tc>
        <w:tc>
          <w:tcPr>
            <w:tcW w:w="751" w:type="pct"/>
            <w:vAlign w:val="center"/>
          </w:tcPr>
          <w:p w14:paraId="07CF6DB8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z w:val="22"/>
                <w:szCs w:val="22"/>
              </w:rPr>
            </w:pPr>
          </w:p>
        </w:tc>
      </w:tr>
      <w:bookmarkEnd w:id="0"/>
    </w:tbl>
    <w:p w14:paraId="158125F6">
      <w:pPr>
        <w:pStyle w:val="2"/>
        <w:adjustRightInd w:val="0"/>
        <w:spacing w:before="156" w:beforeLines="50" w:after="156" w:afterLines="50" w:line="240" w:lineRule="auto"/>
        <w:jc w:val="left"/>
        <w:textAlignment w:val="baseline"/>
        <w:rPr>
          <w:rFonts w:hint="eastAsia" w:ascii="Times New Roman" w:hAnsi="Times New Roman" w:eastAsia="宋体"/>
          <w:sz w:val="28"/>
          <w:szCs w:val="28"/>
        </w:rPr>
      </w:pPr>
    </w:p>
    <w:p w14:paraId="0D240B22">
      <w:pPr>
        <w:pStyle w:val="2"/>
        <w:adjustRightInd w:val="0"/>
        <w:spacing w:before="156" w:beforeLines="50" w:after="156" w:afterLines="50" w:line="240" w:lineRule="auto"/>
        <w:jc w:val="left"/>
        <w:textAlignment w:val="baseline"/>
        <w:rPr>
          <w:rFonts w:ascii="Times New Roman" w:hAnsi="Times New Roman" w:eastAsia="宋体"/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二、</w:t>
      </w:r>
      <w:bookmarkStart w:id="1" w:name="_Hlk72073432"/>
      <w:r>
        <w:rPr>
          <w:rFonts w:hint="eastAsia" w:ascii="Times New Roman" w:hAnsi="Times New Roman" w:eastAsia="宋体"/>
          <w:sz w:val="28"/>
          <w:szCs w:val="28"/>
        </w:rPr>
        <w:t>货物需求明细</w:t>
      </w:r>
      <w:bookmarkEnd w:id="1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3067"/>
        <w:gridCol w:w="1149"/>
        <w:gridCol w:w="1203"/>
        <w:gridCol w:w="2534"/>
      </w:tblGrid>
      <w:tr w14:paraId="5A383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4CFA6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序号</w:t>
            </w:r>
          </w:p>
        </w:tc>
        <w:tc>
          <w:tcPr>
            <w:tcW w:w="1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0545D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货物名称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10D0B">
            <w:pPr>
              <w:widowControl/>
              <w:jc w:val="center"/>
              <w:textAlignment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3B05E">
            <w:pPr>
              <w:widowControl/>
              <w:jc w:val="center"/>
              <w:textAlignment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B3E66">
            <w:pPr>
              <w:widowControl/>
              <w:jc w:val="center"/>
              <w:textAlignment w:val="center"/>
              <w:rPr>
                <w:rStyle w:val="10"/>
                <w:rFonts w:hint="default"/>
                <w:color w:val="auto"/>
                <w:sz w:val="24"/>
              </w:rPr>
            </w:pPr>
            <w:r>
              <w:rPr>
                <w:rStyle w:val="10"/>
                <w:color w:val="auto"/>
                <w:sz w:val="24"/>
              </w:rPr>
              <w:t>备注</w:t>
            </w:r>
          </w:p>
        </w:tc>
      </w:tr>
      <w:tr w14:paraId="24193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51C56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C24E8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shd w:val="clear" w:color="auto" w:fill="FFFFFF"/>
                <w:lang w:val="en-US" w:eastAsia="zh-CN"/>
              </w:rPr>
              <w:t>屏风卡位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9785D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37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F5DF4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6AAC3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拒绝进口</w:t>
            </w:r>
          </w:p>
        </w:tc>
      </w:tr>
      <w:tr w14:paraId="1DF20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B117A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2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6C8C5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办公椅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FC1BB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24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8B277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张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E7604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拒绝进口</w:t>
            </w:r>
          </w:p>
        </w:tc>
      </w:tr>
      <w:tr w14:paraId="7C77F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69F3B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3E749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增补屏风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D8563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F41A6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块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227F8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FF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拒绝进口</w:t>
            </w:r>
          </w:p>
        </w:tc>
      </w:tr>
      <w:tr w14:paraId="080A8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20F20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4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BB5AE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bCs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增补台面板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21463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DAAB9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块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DD1A0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cs="宋体"/>
                <w:bCs/>
                <w:kern w:val="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拒绝进口</w:t>
            </w:r>
          </w:p>
        </w:tc>
      </w:tr>
      <w:tr w14:paraId="01BD6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994E1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5D876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增补钢脚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C7DF2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EC3C1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支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9E423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拒绝进口</w:t>
            </w:r>
          </w:p>
        </w:tc>
      </w:tr>
      <w:tr w14:paraId="7FE9C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F91F0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0A763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增补背柜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66856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0B393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default" w:ascii="宋体" w:hAnsi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F1963">
            <w:pPr>
              <w:pStyle w:val="5"/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拒绝进口</w:t>
            </w:r>
          </w:p>
        </w:tc>
      </w:tr>
    </w:tbl>
    <w:p w14:paraId="465DDB25">
      <w:pPr>
        <w:rPr>
          <w:sz w:val="28"/>
          <w:szCs w:val="28"/>
        </w:rPr>
      </w:pPr>
    </w:p>
    <w:p w14:paraId="27BD60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BD6343"/>
    <w:rsid w:val="006B671A"/>
    <w:rsid w:val="00774516"/>
    <w:rsid w:val="00F71641"/>
    <w:rsid w:val="20E000FC"/>
    <w:rsid w:val="3FD87788"/>
    <w:rsid w:val="568532D7"/>
    <w:rsid w:val="66BD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3"/>
    <w:next w:val="4"/>
    <w:qFormat/>
    <w:uiPriority w:val="0"/>
    <w:pPr>
      <w:spacing w:line="413" w:lineRule="auto"/>
      <w:outlineLvl w:val="1"/>
    </w:pPr>
    <w:rPr>
      <w:rFonts w:ascii="Arial" w:hAnsi="Arial" w:eastAsia="黑体"/>
      <w:b w:val="0"/>
      <w:sz w:val="32"/>
    </w:rPr>
  </w:style>
  <w:style w:type="paragraph" w:styleId="3">
    <w:name w:val="heading 3"/>
    <w:basedOn w:val="4"/>
    <w:next w:val="1"/>
    <w:qFormat/>
    <w:uiPriority w:val="9"/>
    <w:pPr>
      <w:spacing w:before="260" w:after="260" w:line="240" w:lineRule="auto"/>
      <w:outlineLvl w:val="2"/>
    </w:pPr>
    <w:rPr>
      <w:rFonts w:ascii="宋体" w:hAnsi="宋体" w:eastAsia="宋体"/>
      <w:szCs w:val="32"/>
    </w:rPr>
  </w:style>
  <w:style w:type="paragraph" w:styleId="4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Strong"/>
    <w:qFormat/>
    <w:uiPriority w:val="99"/>
    <w:rPr>
      <w:b/>
      <w:bCs/>
    </w:rPr>
  </w:style>
  <w:style w:type="character" w:customStyle="1" w:styleId="9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0">
    <w:name w:val="font71"/>
    <w:qFormat/>
    <w:uiPriority w:val="0"/>
    <w:rPr>
      <w:rFonts w:hint="eastAsia" w:ascii="宋体" w:hAnsi="宋体" w:eastAsia="宋体" w:cs="宋体"/>
      <w:b/>
      <w:bCs/>
      <w:color w:val="FF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171</Characters>
  <Lines>56</Lines>
  <Paragraphs>53</Paragraphs>
  <TotalTime>4</TotalTime>
  <ScaleCrop>false</ScaleCrop>
  <LinksUpToDate>false</LinksUpToDate>
  <CharactersWithSpaces>171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2026-07-03T15:26:00Z</dcterms:created>
  <dc:creator>秦思</dc:creator>
  <cp:lastModifiedBy>李少杰</cp:lastModifiedBy>
  <cp:lastPrinted>2026-07-23T09:21:00Z</cp:lastPrinted>
  <dcterms:modified xsi:type="dcterms:W3CDTF">2026-09-04T06:31:00Z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B6DF09753CDC47AFA374E9E820C48B8F_13</vt:lpwstr>
  </property>
  <property fmtid="{D5CDD505-2E9C-101B-9397-08002B2CF9AE}" pid="4" name="KSOTemplateDocerSaveRecord">
    <vt:lpwstr>eyJoZGlkIjoiMmU1NzZkYzllZWUwZDhjYTJiYzNkMDhjNjE3MzUyNDIiLCJ1c2VySWQiOiIxNTY5MDQ1Mjc3In0=</vt:lpwstr>
  </property>
</Properties>
</file>