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8E49" w14:textId="74EEE2F9" w:rsidR="00227574" w:rsidRDefault="00227574" w:rsidP="00227574">
      <w:pPr>
        <w:spacing w:before="300" w:after="120" w:line="360" w:lineRule="auto"/>
        <w:jc w:val="left"/>
        <w:outlineLvl w:val="2"/>
      </w:pPr>
      <w:r>
        <w:rPr>
          <w:rFonts w:ascii="Arial" w:eastAsia="DengXian" w:hAnsi="Arial" w:cs="Arial"/>
          <w:b/>
          <w:sz w:val="30"/>
        </w:rPr>
        <w:t>一、项目总体概况</w:t>
      </w:r>
    </w:p>
    <w:p w14:paraId="30F92E9B" w14:textId="77777777" w:rsidR="00227574" w:rsidRDefault="00227574" w:rsidP="00227574">
      <w:pPr>
        <w:spacing w:before="120" w:after="120" w:line="360" w:lineRule="auto"/>
        <w:jc w:val="left"/>
      </w:pPr>
      <w:r>
        <w:rPr>
          <w:rFonts w:ascii="Arial" w:eastAsia="DengXian" w:hAnsi="Arial" w:cs="Arial"/>
          <w:sz w:val="22"/>
        </w:rPr>
        <w:t>1</w:t>
      </w:r>
      <w:r>
        <w:rPr>
          <w:rFonts w:ascii="Arial" w:eastAsia="DengXian" w:hAnsi="Arial" w:cs="Arial"/>
          <w:sz w:val="22"/>
        </w:rPr>
        <w:t>、项目概况：简述</w:t>
      </w:r>
      <w:r>
        <w:rPr>
          <w:rFonts w:ascii="Arial" w:eastAsia="DengXian" w:hAnsi="Arial" w:cs="Arial" w:hint="eastAsia"/>
          <w:sz w:val="22"/>
        </w:rPr>
        <w:t>阶梯教室</w:t>
      </w:r>
      <w:r>
        <w:rPr>
          <w:rFonts w:ascii="Arial" w:eastAsia="DengXian" w:hAnsi="Arial" w:cs="Arial"/>
          <w:sz w:val="22"/>
        </w:rPr>
        <w:t>面积、容纳人数、现有通风问题、本次新风系统施工核心内容、施工重难点（校园施工、降噪防尘、成品保护、装修修复）。</w:t>
      </w:r>
    </w:p>
    <w:p w14:paraId="627DD0F7" w14:textId="77777777" w:rsidR="00227574" w:rsidRDefault="00227574" w:rsidP="00227574">
      <w:pPr>
        <w:spacing w:before="120" w:after="120" w:line="360" w:lineRule="auto"/>
        <w:jc w:val="left"/>
      </w:pPr>
      <w:r>
        <w:rPr>
          <w:rFonts w:ascii="Arial" w:eastAsia="DengXian" w:hAnsi="Arial" w:cs="Arial"/>
          <w:sz w:val="22"/>
        </w:rPr>
        <w:t>2</w:t>
      </w:r>
      <w:r>
        <w:rPr>
          <w:rFonts w:ascii="Arial" w:eastAsia="DengXian" w:hAnsi="Arial" w:cs="Arial"/>
          <w:sz w:val="22"/>
        </w:rPr>
        <w:t>、施工总体思路：坚持</w:t>
      </w:r>
      <w:r>
        <w:rPr>
          <w:rFonts w:ascii="Arial" w:eastAsia="DengXian" w:hAnsi="Arial" w:cs="Arial"/>
          <w:sz w:val="22"/>
        </w:rPr>
        <w:t>“</w:t>
      </w:r>
      <w:r>
        <w:rPr>
          <w:rFonts w:ascii="Arial" w:eastAsia="DengXian" w:hAnsi="Arial" w:cs="Arial"/>
          <w:sz w:val="22"/>
        </w:rPr>
        <w:t>安全第一、零干扰教学、文明施工、一次验收合格</w:t>
      </w:r>
      <w:r>
        <w:rPr>
          <w:rFonts w:ascii="Arial" w:eastAsia="DengXian" w:hAnsi="Arial" w:cs="Arial"/>
          <w:sz w:val="22"/>
        </w:rPr>
        <w:t>”</w:t>
      </w:r>
      <w:r>
        <w:rPr>
          <w:rFonts w:ascii="Arial" w:eastAsia="DengXian" w:hAnsi="Arial" w:cs="Arial"/>
          <w:sz w:val="22"/>
        </w:rPr>
        <w:t>原则，先勘测深化、再材料进场、分区施工、分步调试、修复收尾、检测验收，全程闭环管理。</w:t>
      </w:r>
    </w:p>
    <w:p w14:paraId="0FC679B6" w14:textId="77777777" w:rsidR="00227574" w:rsidRDefault="00227574" w:rsidP="00227574">
      <w:pPr>
        <w:spacing w:before="300" w:after="120" w:line="360" w:lineRule="auto"/>
        <w:jc w:val="left"/>
        <w:outlineLvl w:val="2"/>
      </w:pPr>
      <w:bookmarkStart w:id="0" w:name="heading_6"/>
      <w:r>
        <w:rPr>
          <w:rFonts w:ascii="Arial" w:eastAsia="DengXian" w:hAnsi="Arial" w:cs="Arial"/>
          <w:b/>
          <w:sz w:val="30"/>
        </w:rPr>
        <w:t>二、深化设计专项方案</w:t>
      </w:r>
      <w:bookmarkEnd w:id="0"/>
    </w:p>
    <w:p w14:paraId="4C37F6C2" w14:textId="77777777" w:rsidR="00227574" w:rsidRDefault="00227574" w:rsidP="00227574">
      <w:pPr>
        <w:spacing w:before="120" w:after="120" w:line="360" w:lineRule="auto"/>
        <w:jc w:val="left"/>
      </w:pPr>
      <w:r>
        <w:rPr>
          <w:rFonts w:ascii="Arial" w:eastAsia="DengXian" w:hAnsi="Arial" w:cs="Arial"/>
          <w:sz w:val="22"/>
        </w:rPr>
        <w:t>1</w:t>
      </w:r>
      <w:r>
        <w:rPr>
          <w:rFonts w:ascii="Arial" w:eastAsia="DengXian" w:hAnsi="Arial" w:cs="Arial"/>
          <w:sz w:val="22"/>
        </w:rPr>
        <w:t>、现场勘测内容：层高、吊顶结构、承重点位、外墙取排风位置、配电点位、原有装修布局、管线走向勘测。</w:t>
      </w:r>
    </w:p>
    <w:p w14:paraId="1A0260CC" w14:textId="77777777" w:rsidR="00227574" w:rsidRDefault="00227574" w:rsidP="00227574">
      <w:pPr>
        <w:spacing w:before="120" w:after="120" w:line="360" w:lineRule="auto"/>
        <w:jc w:val="left"/>
      </w:pPr>
      <w:r>
        <w:rPr>
          <w:rFonts w:ascii="Arial" w:eastAsia="DengXian" w:hAnsi="Arial" w:cs="Arial"/>
          <w:sz w:val="22"/>
        </w:rPr>
        <w:t>2</w:t>
      </w:r>
      <w:r>
        <w:rPr>
          <w:rFonts w:ascii="Arial" w:eastAsia="DengXian" w:hAnsi="Arial" w:cs="Arial"/>
          <w:sz w:val="22"/>
        </w:rPr>
        <w:t>、气流组织设计：根据</w:t>
      </w:r>
      <w:r>
        <w:rPr>
          <w:rFonts w:ascii="Arial" w:eastAsia="DengXian" w:hAnsi="Arial" w:cs="Arial" w:hint="eastAsia"/>
          <w:sz w:val="22"/>
        </w:rPr>
        <w:t>阶梯教室</w:t>
      </w:r>
      <w:r>
        <w:rPr>
          <w:rFonts w:ascii="Arial" w:eastAsia="DengXian" w:hAnsi="Arial" w:cs="Arial"/>
          <w:sz w:val="22"/>
        </w:rPr>
        <w:t>人员密度，合理布置送排风点位，保证全域换气均匀，杜绝死角，满足换气次数</w:t>
      </w:r>
      <w:r>
        <w:rPr>
          <w:rFonts w:ascii="Arial" w:eastAsia="DengXian" w:hAnsi="Arial" w:cs="Arial"/>
          <w:sz w:val="22"/>
        </w:rPr>
        <w:t>≥6</w:t>
      </w:r>
      <w:r>
        <w:rPr>
          <w:rFonts w:ascii="Arial" w:eastAsia="DengXian" w:hAnsi="Arial" w:cs="Arial"/>
          <w:sz w:val="22"/>
        </w:rPr>
        <w:t>次</w:t>
      </w:r>
      <w:r>
        <w:rPr>
          <w:rFonts w:ascii="Arial" w:eastAsia="DengXian" w:hAnsi="Arial" w:cs="Arial"/>
          <w:sz w:val="22"/>
        </w:rPr>
        <w:t>/h</w:t>
      </w:r>
      <w:r>
        <w:rPr>
          <w:rFonts w:ascii="Arial" w:eastAsia="DengXian" w:hAnsi="Arial" w:cs="Arial"/>
          <w:sz w:val="22"/>
        </w:rPr>
        <w:t>、</w:t>
      </w:r>
      <w:r>
        <w:rPr>
          <w:rFonts w:ascii="Arial" w:eastAsia="DengXian" w:hAnsi="Arial" w:cs="Arial"/>
          <w:sz w:val="22"/>
        </w:rPr>
        <w:t>CO₂≤1000ppm</w:t>
      </w:r>
      <w:r>
        <w:rPr>
          <w:rFonts w:ascii="Arial" w:eastAsia="DengXian" w:hAnsi="Arial" w:cs="Arial"/>
          <w:sz w:val="22"/>
        </w:rPr>
        <w:t>标准。</w:t>
      </w:r>
    </w:p>
    <w:p w14:paraId="6848304C" w14:textId="77777777" w:rsidR="00227574" w:rsidRDefault="00227574" w:rsidP="00227574">
      <w:pPr>
        <w:spacing w:before="120" w:after="120" w:line="360" w:lineRule="auto"/>
        <w:jc w:val="left"/>
      </w:pPr>
      <w:r>
        <w:rPr>
          <w:rFonts w:ascii="Arial" w:eastAsia="DengXian" w:hAnsi="Arial" w:cs="Arial"/>
          <w:sz w:val="22"/>
        </w:rPr>
        <w:t>3</w:t>
      </w:r>
      <w:r>
        <w:rPr>
          <w:rFonts w:ascii="Arial" w:eastAsia="DengXian" w:hAnsi="Arial" w:cs="Arial"/>
          <w:sz w:val="22"/>
        </w:rPr>
        <w:t>、管路布局设计：隐蔽式敷设，规避原有水电、消防、音响线路，优化风管走向，减少开孔、减少破坏原有装修。</w:t>
      </w:r>
    </w:p>
    <w:p w14:paraId="3471CAAC" w14:textId="77777777" w:rsidR="00227574" w:rsidRDefault="00227574" w:rsidP="00227574">
      <w:pPr>
        <w:spacing w:before="120" w:after="120" w:line="360" w:lineRule="auto"/>
        <w:jc w:val="left"/>
      </w:pPr>
      <w:r>
        <w:rPr>
          <w:rFonts w:ascii="Arial" w:eastAsia="DengXian" w:hAnsi="Arial" w:cs="Arial"/>
          <w:sz w:val="22"/>
        </w:rPr>
        <w:t>4</w:t>
      </w:r>
      <w:r>
        <w:rPr>
          <w:rFonts w:ascii="Arial" w:eastAsia="DengXian" w:hAnsi="Arial" w:cs="Arial"/>
          <w:sz w:val="22"/>
        </w:rPr>
        <w:t>、降噪减震设计：弹簧减震吊架、橡胶软接、管道隔声、静压箱消声，严控室内运行噪音。</w:t>
      </w:r>
    </w:p>
    <w:p w14:paraId="0C78F404" w14:textId="77777777" w:rsidR="00227574" w:rsidRDefault="00227574" w:rsidP="00227574">
      <w:pPr>
        <w:spacing w:before="300" w:after="120" w:line="360" w:lineRule="auto"/>
        <w:jc w:val="left"/>
        <w:outlineLvl w:val="2"/>
      </w:pPr>
      <w:bookmarkStart w:id="1" w:name="heading_7"/>
      <w:r>
        <w:rPr>
          <w:rFonts w:ascii="Arial" w:eastAsia="DengXian" w:hAnsi="Arial" w:cs="Arial"/>
          <w:b/>
          <w:sz w:val="30"/>
        </w:rPr>
        <w:t>三、施工进度计划与工期保障</w:t>
      </w:r>
      <w:bookmarkEnd w:id="1"/>
    </w:p>
    <w:p w14:paraId="1735F487" w14:textId="77777777" w:rsidR="00227574" w:rsidRDefault="00227574" w:rsidP="00227574">
      <w:pPr>
        <w:spacing w:before="120" w:after="120" w:line="360" w:lineRule="auto"/>
        <w:jc w:val="left"/>
      </w:pPr>
      <w:r>
        <w:rPr>
          <w:rFonts w:ascii="Arial" w:eastAsia="DengXian" w:hAnsi="Arial" w:cs="Arial"/>
          <w:sz w:val="22"/>
        </w:rPr>
        <w:t>1</w:t>
      </w:r>
      <w:r>
        <w:rPr>
          <w:rFonts w:ascii="Arial" w:eastAsia="DengXian" w:hAnsi="Arial" w:cs="Arial"/>
          <w:sz w:val="22"/>
        </w:rPr>
        <w:t>、总工期：</w:t>
      </w:r>
      <w:r>
        <w:rPr>
          <w:rFonts w:ascii="Arial" w:eastAsia="DengXian" w:hAnsi="Arial" w:cs="Arial"/>
          <w:sz w:val="22"/>
        </w:rPr>
        <w:t>30</w:t>
      </w:r>
      <w:r>
        <w:rPr>
          <w:rFonts w:ascii="Arial" w:eastAsia="DengXian" w:hAnsi="Arial" w:cs="Arial"/>
          <w:sz w:val="22"/>
        </w:rPr>
        <w:t>个日历天，全部利用周末、法定节假日、寒暑假施工，工作日严禁进场作业。</w:t>
      </w:r>
    </w:p>
    <w:p w14:paraId="0BF2A5EE" w14:textId="77777777" w:rsidR="00227574" w:rsidRDefault="00227574" w:rsidP="00227574">
      <w:pPr>
        <w:spacing w:before="120" w:after="120" w:line="360" w:lineRule="auto"/>
        <w:jc w:val="left"/>
      </w:pPr>
      <w:r>
        <w:rPr>
          <w:rFonts w:ascii="Arial" w:eastAsia="DengXian" w:hAnsi="Arial" w:cs="Arial"/>
          <w:sz w:val="22"/>
        </w:rPr>
        <w:t>2</w:t>
      </w:r>
      <w:r>
        <w:rPr>
          <w:rFonts w:ascii="Arial" w:eastAsia="DengXian" w:hAnsi="Arial" w:cs="Arial"/>
          <w:sz w:val="22"/>
        </w:rPr>
        <w:t>、进度节点：现场勘测及图纸深化</w:t>
      </w:r>
      <w:r>
        <w:rPr>
          <w:rFonts w:ascii="Arial" w:eastAsia="DengXian" w:hAnsi="Arial" w:cs="Arial"/>
          <w:sz w:val="22"/>
        </w:rPr>
        <w:t>→</w:t>
      </w:r>
      <w:r>
        <w:rPr>
          <w:rFonts w:ascii="Arial" w:eastAsia="DengXian" w:hAnsi="Arial" w:cs="Arial"/>
          <w:sz w:val="22"/>
        </w:rPr>
        <w:t>设备材料进场</w:t>
      </w:r>
      <w:r>
        <w:rPr>
          <w:rFonts w:ascii="Arial" w:eastAsia="DengXian" w:hAnsi="Arial" w:cs="Arial"/>
          <w:sz w:val="22"/>
        </w:rPr>
        <w:t>→</w:t>
      </w:r>
      <w:r>
        <w:rPr>
          <w:rFonts w:ascii="Arial" w:eastAsia="DengXian" w:hAnsi="Arial" w:cs="Arial"/>
          <w:sz w:val="22"/>
        </w:rPr>
        <w:t>管线敷设、主机安装</w:t>
      </w:r>
      <w:r>
        <w:rPr>
          <w:rFonts w:ascii="Arial" w:eastAsia="DengXian" w:hAnsi="Arial" w:cs="Arial"/>
          <w:sz w:val="22"/>
        </w:rPr>
        <w:t>→</w:t>
      </w:r>
      <w:r>
        <w:rPr>
          <w:rFonts w:ascii="Arial" w:eastAsia="DengXian" w:hAnsi="Arial" w:cs="Arial"/>
          <w:sz w:val="22"/>
        </w:rPr>
        <w:t>电气接线、控制系统安装</w:t>
      </w:r>
      <w:r>
        <w:rPr>
          <w:rFonts w:ascii="Arial" w:eastAsia="DengXian" w:hAnsi="Arial" w:cs="Arial"/>
          <w:sz w:val="22"/>
        </w:rPr>
        <w:t>→</w:t>
      </w:r>
      <w:r>
        <w:rPr>
          <w:rFonts w:ascii="Arial" w:eastAsia="DengXian" w:hAnsi="Arial" w:cs="Arial"/>
          <w:sz w:val="22"/>
        </w:rPr>
        <w:t>降噪保温施工</w:t>
      </w:r>
      <w:r>
        <w:rPr>
          <w:rFonts w:ascii="Arial" w:eastAsia="DengXian" w:hAnsi="Arial" w:cs="Arial"/>
          <w:sz w:val="22"/>
        </w:rPr>
        <w:t>→</w:t>
      </w:r>
      <w:r>
        <w:rPr>
          <w:rFonts w:ascii="Arial" w:eastAsia="DengXian" w:hAnsi="Arial" w:cs="Arial"/>
          <w:sz w:val="22"/>
        </w:rPr>
        <w:t>系统调试</w:t>
      </w:r>
      <w:r>
        <w:rPr>
          <w:rFonts w:ascii="Arial" w:eastAsia="DengXian" w:hAnsi="Arial" w:cs="Arial"/>
          <w:sz w:val="22"/>
        </w:rPr>
        <w:t>→</w:t>
      </w:r>
      <w:r>
        <w:rPr>
          <w:rFonts w:ascii="Arial" w:eastAsia="DengXian" w:hAnsi="Arial" w:cs="Arial"/>
          <w:sz w:val="22"/>
        </w:rPr>
        <w:t>墙面吊顶修复</w:t>
      </w:r>
      <w:r>
        <w:rPr>
          <w:rFonts w:ascii="Arial" w:eastAsia="DengXian" w:hAnsi="Arial" w:cs="Arial"/>
          <w:sz w:val="22"/>
        </w:rPr>
        <w:t>→</w:t>
      </w:r>
      <w:r>
        <w:rPr>
          <w:rFonts w:ascii="Arial" w:eastAsia="DengXian" w:hAnsi="Arial" w:cs="Arial"/>
          <w:sz w:val="22"/>
        </w:rPr>
        <w:t>现场清洁</w:t>
      </w:r>
      <w:r>
        <w:rPr>
          <w:rFonts w:ascii="Arial" w:eastAsia="DengXian" w:hAnsi="Arial" w:cs="Arial"/>
          <w:sz w:val="22"/>
        </w:rPr>
        <w:t>→</w:t>
      </w:r>
      <w:r>
        <w:rPr>
          <w:rFonts w:ascii="Arial" w:eastAsia="DengXian" w:hAnsi="Arial" w:cs="Arial"/>
          <w:sz w:val="22"/>
        </w:rPr>
        <w:t>第三方检测</w:t>
      </w:r>
      <w:r>
        <w:rPr>
          <w:rFonts w:ascii="Arial" w:eastAsia="DengXian" w:hAnsi="Arial" w:cs="Arial"/>
          <w:sz w:val="22"/>
        </w:rPr>
        <w:t>→</w:t>
      </w:r>
      <w:r>
        <w:rPr>
          <w:rFonts w:ascii="Arial" w:eastAsia="DengXian" w:hAnsi="Arial" w:cs="Arial"/>
          <w:sz w:val="22"/>
        </w:rPr>
        <w:t>竣工验收。</w:t>
      </w:r>
    </w:p>
    <w:p w14:paraId="76D4487D" w14:textId="77777777" w:rsidR="00227574" w:rsidRDefault="00227574" w:rsidP="00227574">
      <w:pPr>
        <w:spacing w:before="120" w:after="120" w:line="360" w:lineRule="auto"/>
        <w:jc w:val="left"/>
      </w:pPr>
      <w:r>
        <w:rPr>
          <w:rFonts w:ascii="Arial" w:eastAsia="DengXian" w:hAnsi="Arial" w:cs="Arial"/>
          <w:sz w:val="22"/>
        </w:rPr>
        <w:t>3</w:t>
      </w:r>
      <w:r>
        <w:rPr>
          <w:rFonts w:ascii="Arial" w:eastAsia="DengXian" w:hAnsi="Arial" w:cs="Arial"/>
          <w:sz w:val="22"/>
        </w:rPr>
        <w:t>、工期保障措施：专人专项管理、提前备货、错峰施工、工序衔接优化，杜绝工期延误，制定应急预案。</w:t>
      </w:r>
    </w:p>
    <w:p w14:paraId="48EDE9FB" w14:textId="77777777" w:rsidR="00227574" w:rsidRDefault="00227574" w:rsidP="00227574">
      <w:pPr>
        <w:spacing w:before="300" w:after="120" w:line="360" w:lineRule="auto"/>
        <w:jc w:val="left"/>
        <w:outlineLvl w:val="2"/>
      </w:pPr>
      <w:bookmarkStart w:id="2" w:name="heading_8"/>
      <w:r>
        <w:rPr>
          <w:rFonts w:ascii="Arial" w:eastAsia="DengXian" w:hAnsi="Arial" w:cs="Arial"/>
          <w:b/>
          <w:sz w:val="30"/>
        </w:rPr>
        <w:t>四、校园文明施工与安全管理方案</w:t>
      </w:r>
      <w:bookmarkEnd w:id="2"/>
    </w:p>
    <w:p w14:paraId="6A3624B6" w14:textId="77777777" w:rsidR="00227574" w:rsidRDefault="00227574" w:rsidP="00227574">
      <w:pPr>
        <w:spacing w:before="120" w:after="120" w:line="360" w:lineRule="auto"/>
        <w:jc w:val="left"/>
      </w:pPr>
      <w:r>
        <w:rPr>
          <w:rFonts w:ascii="Arial" w:eastAsia="DengXian" w:hAnsi="Arial" w:cs="Arial"/>
          <w:sz w:val="22"/>
        </w:rPr>
        <w:lastRenderedPageBreak/>
        <w:t>1</w:t>
      </w:r>
      <w:r>
        <w:rPr>
          <w:rFonts w:ascii="Arial" w:eastAsia="DengXian" w:hAnsi="Arial" w:cs="Arial"/>
          <w:sz w:val="22"/>
        </w:rPr>
        <w:t>、降噪防尘措施：施工区域围挡封闭、湿式作业、粉尘即时清理，严禁高分贝机具作业，减少校园噪音影响。</w:t>
      </w:r>
    </w:p>
    <w:p w14:paraId="3A2B54DA" w14:textId="77777777" w:rsidR="00227574" w:rsidRDefault="00227574" w:rsidP="00227574">
      <w:pPr>
        <w:spacing w:before="120" w:after="120" w:line="360" w:lineRule="auto"/>
        <w:jc w:val="left"/>
      </w:pPr>
      <w:r>
        <w:rPr>
          <w:rFonts w:ascii="Arial" w:eastAsia="DengXian" w:hAnsi="Arial" w:cs="Arial"/>
          <w:sz w:val="22"/>
        </w:rPr>
        <w:t>2</w:t>
      </w:r>
      <w:r>
        <w:rPr>
          <w:rFonts w:ascii="Arial" w:eastAsia="DengXian" w:hAnsi="Arial" w:cs="Arial"/>
          <w:sz w:val="22"/>
        </w:rPr>
        <w:t>、成品保护方案：对</w:t>
      </w:r>
      <w:r>
        <w:rPr>
          <w:rFonts w:ascii="Arial" w:eastAsia="DengXian" w:hAnsi="Arial" w:cs="Arial" w:hint="eastAsia"/>
          <w:sz w:val="22"/>
        </w:rPr>
        <w:t>阶梯教室</w:t>
      </w:r>
      <w:r>
        <w:rPr>
          <w:rFonts w:ascii="Arial" w:eastAsia="DengXian" w:hAnsi="Arial" w:cs="Arial"/>
          <w:sz w:val="22"/>
        </w:rPr>
        <w:t>座椅、舞台、显示屏、音响、地面、吊顶全覆盖防护，施工工具定点摆放，杜绝磕碰损坏。</w:t>
      </w:r>
    </w:p>
    <w:p w14:paraId="2B62F6E7" w14:textId="77777777" w:rsidR="00227574" w:rsidRDefault="00227574" w:rsidP="00227574">
      <w:pPr>
        <w:spacing w:before="120" w:after="120" w:line="360" w:lineRule="auto"/>
        <w:jc w:val="left"/>
      </w:pPr>
      <w:r>
        <w:rPr>
          <w:rFonts w:ascii="Arial" w:eastAsia="DengXian" w:hAnsi="Arial" w:cs="Arial"/>
          <w:sz w:val="22"/>
        </w:rPr>
        <w:t>3</w:t>
      </w:r>
      <w:r>
        <w:rPr>
          <w:rFonts w:ascii="Arial" w:eastAsia="DengXian" w:hAnsi="Arial" w:cs="Arial"/>
          <w:sz w:val="22"/>
        </w:rPr>
        <w:t>、安全管理：施工人员持证上岗、进场安全教育、用电安全管控、高空作业防护，杜绝安全事故。</w:t>
      </w:r>
    </w:p>
    <w:p w14:paraId="0EA6CF3E" w14:textId="77777777" w:rsidR="00227574" w:rsidRDefault="00227574" w:rsidP="00227574">
      <w:pPr>
        <w:spacing w:before="120" w:after="120" w:line="360" w:lineRule="auto"/>
        <w:jc w:val="left"/>
      </w:pPr>
      <w:r>
        <w:rPr>
          <w:rFonts w:ascii="Arial" w:eastAsia="DengXian" w:hAnsi="Arial" w:cs="Arial"/>
          <w:sz w:val="22"/>
        </w:rPr>
        <w:t>4</w:t>
      </w:r>
      <w:r>
        <w:rPr>
          <w:rFonts w:ascii="Arial" w:eastAsia="DengXian" w:hAnsi="Arial" w:cs="Arial"/>
          <w:sz w:val="22"/>
        </w:rPr>
        <w:t>、现场管理：垃圾日产日清，完工场地整洁，无废料、无粉尘、无施工痕迹。</w:t>
      </w:r>
    </w:p>
    <w:p w14:paraId="30693067" w14:textId="77777777" w:rsidR="00227574" w:rsidRDefault="00227574" w:rsidP="00227574">
      <w:pPr>
        <w:spacing w:before="300" w:after="120" w:line="360" w:lineRule="auto"/>
        <w:jc w:val="left"/>
        <w:outlineLvl w:val="2"/>
      </w:pPr>
      <w:bookmarkStart w:id="3" w:name="heading_9"/>
      <w:r>
        <w:rPr>
          <w:rFonts w:ascii="Arial" w:eastAsia="DengXian" w:hAnsi="Arial" w:cs="Arial"/>
          <w:b/>
          <w:sz w:val="30"/>
        </w:rPr>
        <w:t>五、质量管控与验收保障方案</w:t>
      </w:r>
      <w:bookmarkEnd w:id="3"/>
    </w:p>
    <w:p w14:paraId="4E729FB5" w14:textId="77777777" w:rsidR="00227574" w:rsidRDefault="00227574" w:rsidP="00227574">
      <w:pPr>
        <w:spacing w:before="120" w:after="120" w:line="360" w:lineRule="auto"/>
        <w:jc w:val="left"/>
      </w:pPr>
      <w:r>
        <w:rPr>
          <w:rFonts w:ascii="Arial" w:eastAsia="DengXian" w:hAnsi="Arial" w:cs="Arial"/>
          <w:sz w:val="22"/>
        </w:rPr>
        <w:t>1</w:t>
      </w:r>
      <w:r>
        <w:rPr>
          <w:rFonts w:ascii="Arial" w:eastAsia="DengXian" w:hAnsi="Arial" w:cs="Arial"/>
          <w:sz w:val="22"/>
        </w:rPr>
        <w:t>、设备质量管控：所有设备原厂正品，进场核验合格证、检测报告、授权文件，杜绝假冒伪劣产品。</w:t>
      </w:r>
    </w:p>
    <w:p w14:paraId="1E65B6C0" w14:textId="77777777" w:rsidR="00227574" w:rsidRDefault="00227574" w:rsidP="00227574">
      <w:pPr>
        <w:spacing w:before="120" w:after="120" w:line="360" w:lineRule="auto"/>
        <w:jc w:val="left"/>
      </w:pPr>
      <w:r>
        <w:rPr>
          <w:rFonts w:ascii="Arial" w:eastAsia="DengXian" w:hAnsi="Arial" w:cs="Arial"/>
          <w:sz w:val="22"/>
        </w:rPr>
        <w:t>2</w:t>
      </w:r>
      <w:r>
        <w:rPr>
          <w:rFonts w:ascii="Arial" w:eastAsia="DengXian" w:hAnsi="Arial" w:cs="Arial"/>
          <w:sz w:val="22"/>
        </w:rPr>
        <w:t>、施工质量管控：严格按照国家规范及校方要求施工，风管密封、保温、减震、电气布线全部达标，工序自检、互检、专检。</w:t>
      </w:r>
    </w:p>
    <w:p w14:paraId="3F20AEFA" w14:textId="77777777" w:rsidR="00227574" w:rsidRDefault="00227574" w:rsidP="00227574">
      <w:pPr>
        <w:spacing w:before="120" w:after="120" w:line="360" w:lineRule="auto"/>
        <w:jc w:val="left"/>
      </w:pPr>
      <w:r>
        <w:rPr>
          <w:rFonts w:ascii="Arial" w:eastAsia="DengXian" w:hAnsi="Arial" w:cs="Arial"/>
          <w:sz w:val="22"/>
        </w:rPr>
        <w:t>3</w:t>
      </w:r>
      <w:r>
        <w:rPr>
          <w:rFonts w:ascii="Arial" w:eastAsia="DengXian" w:hAnsi="Arial" w:cs="Arial"/>
          <w:sz w:val="22"/>
        </w:rPr>
        <w:t>、验收保障：完工后整机调试、功能测试、空气质量自检，委托</w:t>
      </w:r>
      <w:r>
        <w:rPr>
          <w:rFonts w:ascii="Arial" w:eastAsia="DengXian" w:hAnsi="Arial" w:cs="Arial"/>
          <w:sz w:val="22"/>
        </w:rPr>
        <w:t>CMA</w:t>
      </w:r>
      <w:r>
        <w:rPr>
          <w:rFonts w:ascii="Arial" w:eastAsia="DengXian" w:hAnsi="Arial" w:cs="Arial"/>
          <w:sz w:val="22"/>
        </w:rPr>
        <w:t>第三方机构检测，所有指标达标后申请校方竣工验收。</w:t>
      </w:r>
    </w:p>
    <w:p w14:paraId="63E594BE" w14:textId="77777777" w:rsidR="00227574" w:rsidRDefault="00227574" w:rsidP="00227574"/>
    <w:p w14:paraId="6AC9461E" w14:textId="77777777" w:rsidR="00227574" w:rsidRPr="00227574" w:rsidRDefault="00227574"/>
    <w:sectPr w:rsidR="00227574" w:rsidRPr="00227574" w:rsidSect="00227574">
      <w:headerReference w:type="default" r:id="rId4"/>
      <w:footerReference w:type="default" r:id="rId5"/>
      <w:pgSz w:w="11905" w:h="16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2CB18" w14:textId="77777777" w:rsidR="00227574" w:rsidRDefault="00227574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83AC0" w14:textId="77777777" w:rsidR="00227574" w:rsidRDefault="0022757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74"/>
    <w:rsid w:val="001971A9"/>
    <w:rsid w:val="0022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70F347"/>
  <w15:chartTrackingRefBased/>
  <w15:docId w15:val="{26A3FE78-6D8B-EE43-890A-162B95CCD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574"/>
    <w:pPr>
      <w:widowControl w:val="0"/>
      <w:spacing w:after="0" w:line="240" w:lineRule="auto"/>
      <w:jc w:val="both"/>
    </w:pPr>
    <w:rPr>
      <w:kern w:val="0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27574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757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7574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7574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7574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7574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7574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7574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7574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757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275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275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2757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2757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2757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2757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2757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2757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275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27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757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275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2757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275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27574"/>
    <w:pPr>
      <w:spacing w:after="160" w:line="278" w:lineRule="auto"/>
      <w:ind w:left="720"/>
      <w:contextualSpacing/>
      <w:jc w:val="left"/>
    </w:pPr>
    <w:rPr>
      <w:kern w:val="2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22757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275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2757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275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爱晒太阳的六六</dc:creator>
  <cp:keywords/>
  <dc:description/>
  <cp:lastModifiedBy>爱晒太阳的六六</cp:lastModifiedBy>
  <cp:revision>1</cp:revision>
  <dcterms:created xsi:type="dcterms:W3CDTF">2026-07-20T10:42:00Z</dcterms:created>
  <dcterms:modified xsi:type="dcterms:W3CDTF">2026-07-20T10:42:00Z</dcterms:modified>
</cp:coreProperties>
</file>