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A1A3D" w14:textId="77777777" w:rsidR="0034185E" w:rsidRDefault="00000000">
      <w:pPr>
        <w:spacing w:line="440" w:lineRule="exact"/>
        <w:ind w:right="560"/>
        <w:jc w:val="left"/>
        <w:rPr>
          <w:rFonts w:ascii="华文仿宋" w:eastAsia="华文仿宋" w:hAnsi="华文仿宋" w:hint="eastAsia"/>
          <w:b/>
          <w:bCs/>
          <w:sz w:val="30"/>
          <w:szCs w:val="30"/>
        </w:rPr>
      </w:pPr>
      <w:r>
        <w:rPr>
          <w:rFonts w:ascii="华文仿宋" w:eastAsia="华文仿宋" w:hAnsi="华文仿宋" w:hint="eastAsia"/>
          <w:b/>
          <w:bCs/>
          <w:sz w:val="30"/>
          <w:szCs w:val="30"/>
        </w:rPr>
        <w:t>附件：</w:t>
      </w:r>
    </w:p>
    <w:p w14:paraId="59EF2BCC" w14:textId="77777777" w:rsidR="0034185E" w:rsidRDefault="0034185E">
      <w:pPr>
        <w:spacing w:line="440" w:lineRule="exact"/>
        <w:ind w:right="560"/>
        <w:jc w:val="center"/>
        <w:rPr>
          <w:rFonts w:ascii="华文仿宋" w:eastAsia="华文仿宋" w:hAnsi="华文仿宋" w:hint="eastAsia"/>
          <w:b/>
          <w:bCs/>
          <w:sz w:val="30"/>
          <w:szCs w:val="30"/>
        </w:rPr>
      </w:pPr>
    </w:p>
    <w:p w14:paraId="67A1FBB2" w14:textId="39F73B5C" w:rsidR="0034185E" w:rsidRDefault="00000000" w:rsidP="004E08F9">
      <w:pPr>
        <w:spacing w:line="440" w:lineRule="exact"/>
        <w:ind w:right="560"/>
        <w:jc w:val="left"/>
        <w:rPr>
          <w:rFonts w:ascii="华文仿宋" w:eastAsia="华文仿宋" w:hAnsi="华文仿宋" w:hint="eastAsia"/>
          <w:b/>
          <w:bCs/>
          <w:sz w:val="30"/>
          <w:szCs w:val="30"/>
        </w:rPr>
      </w:pPr>
      <w:r>
        <w:rPr>
          <w:rFonts w:ascii="华文仿宋" w:eastAsia="华文仿宋" w:hAnsi="华文仿宋" w:hint="eastAsia"/>
          <w:b/>
          <w:bCs/>
          <w:sz w:val="30"/>
          <w:szCs w:val="30"/>
        </w:rPr>
        <w:t>深圳外国语学校龙华高中部 2026 年足球场草坪维护</w:t>
      </w:r>
      <w:r w:rsidR="004E08F9">
        <w:rPr>
          <w:rFonts w:ascii="华文仿宋" w:eastAsia="华文仿宋" w:hAnsi="华文仿宋" w:hint="eastAsia"/>
          <w:b/>
          <w:bCs/>
          <w:sz w:val="30"/>
          <w:szCs w:val="30"/>
        </w:rPr>
        <w:t>保养</w:t>
      </w:r>
      <w:r>
        <w:rPr>
          <w:rFonts w:ascii="华文仿宋" w:eastAsia="华文仿宋" w:hAnsi="华文仿宋" w:hint="eastAsia"/>
          <w:b/>
          <w:bCs/>
          <w:sz w:val="30"/>
          <w:szCs w:val="30"/>
        </w:rPr>
        <w:t>项目</w:t>
      </w:r>
      <w:r w:rsidR="004E08F9">
        <w:rPr>
          <w:rFonts w:ascii="华文仿宋" w:eastAsia="华文仿宋" w:hAnsi="华文仿宋" w:hint="eastAsia"/>
          <w:b/>
          <w:bCs/>
          <w:sz w:val="30"/>
          <w:szCs w:val="30"/>
        </w:rPr>
        <w:t>（重新招标第一次）</w:t>
      </w:r>
      <w:r>
        <w:rPr>
          <w:rFonts w:ascii="华文仿宋" w:eastAsia="华文仿宋" w:hAnsi="华文仿宋"/>
          <w:b/>
          <w:bCs/>
          <w:sz w:val="30"/>
          <w:szCs w:val="30"/>
        </w:rPr>
        <w:t>清单</w:t>
      </w:r>
    </w:p>
    <w:p w14:paraId="1203465E" w14:textId="77777777" w:rsidR="0034185E" w:rsidRDefault="0034185E"/>
    <w:tbl>
      <w:tblPr>
        <w:tblW w:w="10750" w:type="dxa"/>
        <w:tblInd w:w="-7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862"/>
        <w:gridCol w:w="1202"/>
        <w:gridCol w:w="668"/>
        <w:gridCol w:w="4182"/>
        <w:gridCol w:w="570"/>
        <w:gridCol w:w="795"/>
        <w:gridCol w:w="894"/>
        <w:gridCol w:w="894"/>
      </w:tblGrid>
      <w:tr w:rsidR="0034185E" w14:paraId="74B95E52" w14:textId="77777777">
        <w:trPr>
          <w:trHeight w:val="21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D301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sz w:val="22"/>
                <w:szCs w:val="22"/>
              </w:rPr>
              <w:t>类别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57F8C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8DAAB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  <w:szCs w:val="22"/>
                <w:lang w:bidi="ar"/>
              </w:rPr>
              <w:t>货物</w:t>
            </w:r>
            <w:r>
              <w:rPr>
                <w:rFonts w:ascii="等线" w:eastAsia="等线" w:hAnsi="等线" w:cs="等线"/>
                <w:b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FB7E2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  <w:szCs w:val="22"/>
                <w:lang w:bidi="ar"/>
              </w:rPr>
              <w:t>品牌</w:t>
            </w:r>
          </w:p>
          <w:p w14:paraId="13025A5D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等线" w:eastAsia="等线" w:hAnsi="等线" w:cs="等线"/>
                <w:b/>
                <w:color w:val="000000"/>
                <w:kern w:val="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81C1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  <w:szCs w:val="22"/>
                <w:lang w:bidi="ar"/>
              </w:rPr>
              <w:t>项目</w:t>
            </w:r>
            <w:r>
              <w:rPr>
                <w:rFonts w:ascii="等线" w:eastAsia="等线" w:hAnsi="等线" w:cs="等线"/>
                <w:b/>
                <w:color w:val="000000"/>
                <w:kern w:val="0"/>
                <w:sz w:val="22"/>
                <w:szCs w:val="22"/>
                <w:lang w:bidi="ar"/>
              </w:rPr>
              <w:t>参数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D69C0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b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14211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b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670FB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b/>
                <w:color w:val="000000"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34831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/>
                <w:b/>
                <w:color w:val="000000"/>
                <w:kern w:val="0"/>
                <w:sz w:val="22"/>
                <w:szCs w:val="22"/>
                <w:lang w:bidi="ar"/>
              </w:rPr>
              <w:t>总计</w:t>
            </w:r>
          </w:p>
        </w:tc>
      </w:tr>
      <w:tr w:rsidR="0034185E" w14:paraId="4EDB2082" w14:textId="77777777">
        <w:trPr>
          <w:trHeight w:val="90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5E8325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补</w:t>
            </w:r>
          </w:p>
          <w:p w14:paraId="6718BFA5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种</w:t>
            </w:r>
          </w:p>
          <w:p w14:paraId="636548CE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货</w:t>
            </w:r>
          </w:p>
          <w:p w14:paraId="3A951768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物</w:t>
            </w:r>
          </w:p>
          <w:p w14:paraId="39DE5520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类</w:t>
            </w:r>
          </w:p>
          <w:p w14:paraId="1E82C84C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D616C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DCB59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  <w:p w14:paraId="1F5811D0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兰引三号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草皮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F67D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03C9A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1.草皮厚度：通常 3-5cm（含根系层）</w:t>
            </w:r>
          </w:p>
          <w:p w14:paraId="6ABEB425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2.密度：草根100%覆盖率</w:t>
            </w:r>
          </w:p>
          <w:p w14:paraId="7EE327C0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3.含水率：15-25%</w:t>
            </w:r>
          </w:p>
          <w:p w14:paraId="417E1180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4.杂草率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ab/>
              <w:t>:≤ 1%</w:t>
            </w:r>
          </w:p>
          <w:p w14:paraId="1A365DF7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5.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坪床基质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：沙质土/壤土等</w:t>
            </w:r>
          </w:p>
          <w:p w14:paraId="64127AB5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6.适用场景：足球场</w:t>
            </w:r>
          </w:p>
          <w:p w14:paraId="29AFB6DA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7.包装/运输：卷状/捆，保湿处理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8981F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平方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468CA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1145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4C766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63149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</w:tr>
      <w:tr w:rsidR="0034185E" w14:paraId="5DA902E5" w14:textId="77777777">
        <w:trPr>
          <w:trHeight w:val="750"/>
        </w:trPr>
        <w:tc>
          <w:tcPr>
            <w:tcW w:w="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F3DA5E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FEB9B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  <w:p w14:paraId="6C54C46E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6813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种植土、营养土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2F1B8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E3D16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配方：65%园土+15%腐殖土+5%河沙+15%有机肥等，可按</w:t>
            </w:r>
            <w:r>
              <w:rPr>
                <w:rFonts w:ascii="等线" w:eastAsia="等线" w:hAnsi="等线" w:cs="等线" w:hint="eastAsia"/>
                <w:sz w:val="22"/>
                <w:szCs w:val="22"/>
              </w:rPr>
              <w:t>草皮生长需求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调整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9D5CE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2540D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0ACD9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70ADF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</w:tr>
      <w:tr w:rsidR="0034185E" w14:paraId="4B607884" w14:textId="77777777">
        <w:trPr>
          <w:trHeight w:val="1340"/>
        </w:trPr>
        <w:tc>
          <w:tcPr>
            <w:tcW w:w="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259A37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F4F0E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4CEA1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肥料（复合肥、尿素等）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FE543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AFEC8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1.全年施肥不少于 4 次：春施氮肥、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夏施复合肥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、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秋施钾肥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、冬季施有机肥；</w:t>
            </w:r>
          </w:p>
          <w:p w14:paraId="0EB84959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2.高温季节（7-8 月）减少纯尿素使用，以缓释复合肥为主；</w:t>
            </w:r>
          </w:p>
          <w:p w14:paraId="798872BB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3.每次施肥完成后提供施肥记录、现场照片；</w:t>
            </w:r>
          </w:p>
          <w:p w14:paraId="0AF03EC5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4.若因肥料质量、用量不当造成草坪灼伤、枯死，乙方须无偿补植，并承担全部材料人工成本。</w:t>
            </w:r>
          </w:p>
          <w:p w14:paraId="47D9A2F0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5.根据土壤肥力情况施加有机肥、微生物肥料，调节土壤酸碱度，提升土壤肥力，为草坪生长提供良好条件。</w:t>
            </w:r>
          </w:p>
          <w:p w14:paraId="4C872428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6.频率：每月1-2次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399A6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98BBE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F6A1A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AA26E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</w:tr>
      <w:tr w:rsidR="0034185E" w14:paraId="7E84E81F" w14:textId="77777777">
        <w:trPr>
          <w:trHeight w:val="1340"/>
        </w:trPr>
        <w:tc>
          <w:tcPr>
            <w:tcW w:w="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50D5F7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A795B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F14C1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除草剂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92B02" w14:textId="77777777" w:rsidR="0034185E" w:rsidRDefault="0034185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1B827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1.</w:t>
            </w:r>
            <w:r>
              <w:rPr>
                <w:rFonts w:ascii="等线" w:eastAsia="等线" w:hAnsi="等线" w:cs="等线" w:hint="eastAsia"/>
                <w:sz w:val="22"/>
                <w:szCs w:val="22"/>
              </w:rPr>
              <w:t>杂草控制：杂草率≤ 1%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，</w:t>
            </w:r>
          </w:p>
          <w:p w14:paraId="6F09311B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2.农药使用:使用低毒、低残留农药，</w:t>
            </w:r>
            <w:r>
              <w:rPr>
                <w:rFonts w:ascii="等线" w:eastAsia="等线" w:hAnsi="等线" w:cs="等线" w:hint="eastAsia"/>
                <w:sz w:val="22"/>
                <w:szCs w:val="22"/>
              </w:rPr>
              <w:t>严格遵守安全间隔期，施药后间隔 3-5 天方可开展其他消杀作业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028F8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18BC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29D2F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A4F5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</w:tr>
      <w:tr w:rsidR="0034185E" w14:paraId="4118EAE7" w14:textId="77777777">
        <w:trPr>
          <w:trHeight w:val="1340"/>
        </w:trPr>
        <w:tc>
          <w:tcPr>
            <w:tcW w:w="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ED13B8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85EA4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8340E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预留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补种兰引三号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草皮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9919E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5EBFA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1.草皮厚度：通常 3-5cm（含根系层）</w:t>
            </w:r>
          </w:p>
          <w:p w14:paraId="253BC4BC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2.密度：草根100%覆盖率</w:t>
            </w:r>
          </w:p>
          <w:p w14:paraId="08212DA9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3.含水率：15-25%</w:t>
            </w:r>
          </w:p>
          <w:p w14:paraId="49860AB2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4.杂草率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ab/>
              <w:t>:≤ 1%</w:t>
            </w:r>
          </w:p>
          <w:p w14:paraId="5EB86F80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5.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坪床基质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：沙质土/壤土等</w:t>
            </w:r>
          </w:p>
          <w:p w14:paraId="3EF5A189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6.适用场景：足球场</w:t>
            </w:r>
          </w:p>
          <w:p w14:paraId="73715290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7.包装/运输：卷状/捆，保湿处理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476A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平方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3B5CF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13197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D05B9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</w:tr>
    </w:tbl>
    <w:p w14:paraId="5BF473CC" w14:textId="77777777" w:rsidR="0034185E" w:rsidRDefault="0034185E">
      <w:pPr>
        <w:widowControl/>
        <w:jc w:val="center"/>
        <w:textAlignment w:val="center"/>
        <w:rPr>
          <w:rFonts w:ascii="等线" w:eastAsia="等线" w:hAnsi="等线" w:cs="等线" w:hint="eastAsia"/>
          <w:color w:val="000000"/>
          <w:sz w:val="22"/>
          <w:szCs w:val="22"/>
        </w:rPr>
      </w:pPr>
    </w:p>
    <w:p w14:paraId="6D1FFB51" w14:textId="77777777" w:rsidR="0034185E" w:rsidRDefault="0034185E">
      <w:pPr>
        <w:widowControl/>
        <w:jc w:val="center"/>
        <w:textAlignment w:val="center"/>
        <w:rPr>
          <w:rFonts w:ascii="等线" w:eastAsia="等线" w:hAnsi="等线" w:cs="等线" w:hint="eastAsia"/>
          <w:color w:val="000000"/>
          <w:sz w:val="22"/>
          <w:szCs w:val="22"/>
        </w:rPr>
      </w:pPr>
    </w:p>
    <w:p w14:paraId="0D6DCA6C" w14:textId="77777777" w:rsidR="0034185E" w:rsidRDefault="0034185E">
      <w:pPr>
        <w:widowControl/>
        <w:textAlignment w:val="center"/>
        <w:rPr>
          <w:rFonts w:ascii="等线" w:eastAsia="等线" w:hAnsi="等线" w:cs="等线" w:hint="eastAsia"/>
          <w:color w:val="000000"/>
          <w:sz w:val="22"/>
          <w:szCs w:val="22"/>
        </w:rPr>
      </w:pPr>
    </w:p>
    <w:tbl>
      <w:tblPr>
        <w:tblW w:w="10614" w:type="dxa"/>
        <w:tblInd w:w="-7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1083"/>
        <w:gridCol w:w="977"/>
        <w:gridCol w:w="591"/>
        <w:gridCol w:w="4187"/>
        <w:gridCol w:w="561"/>
        <w:gridCol w:w="783"/>
        <w:gridCol w:w="880"/>
        <w:gridCol w:w="880"/>
      </w:tblGrid>
      <w:tr w:rsidR="0034185E" w14:paraId="6CC40777" w14:textId="77777777">
        <w:trPr>
          <w:trHeight w:val="13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FD0BB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类别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A9865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E722F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货物名称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CD045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品牌</w:t>
            </w:r>
          </w:p>
          <w:p w14:paraId="5E30918E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/型号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98028" w14:textId="77777777" w:rsidR="0034185E" w:rsidRDefault="00000000">
            <w:pPr>
              <w:widowControl/>
              <w:ind w:firstLineChars="800" w:firstLine="1760"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项目参数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D0600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F1025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C58F1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单价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A032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总计</w:t>
            </w:r>
          </w:p>
        </w:tc>
      </w:tr>
      <w:tr w:rsidR="0034185E" w14:paraId="455AB5D1" w14:textId="77777777">
        <w:trPr>
          <w:trHeight w:val="1340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4675F9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养</w:t>
            </w:r>
          </w:p>
          <w:p w14:paraId="73F567A2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护</w:t>
            </w:r>
          </w:p>
          <w:p w14:paraId="74C76525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服</w:t>
            </w:r>
          </w:p>
          <w:p w14:paraId="19C9B243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务</w:t>
            </w:r>
            <w:proofErr w:type="gramEnd"/>
          </w:p>
          <w:p w14:paraId="6F692177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类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A688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2FAC6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兰引三号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草皮养护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FE490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B69E6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1.清除杂物：清除场地上的杂草、石块、树根及其他障碍物。</w:t>
            </w:r>
          </w:p>
          <w:p w14:paraId="00E29CE6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2. 松土平整：使用人工平整土地，确保地面无杂物。</w:t>
            </w:r>
          </w:p>
          <w:p w14:paraId="6FCE6D3B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 xml:space="preserve">3. </w:t>
            </w:r>
            <w:r>
              <w:rPr>
                <w:rFonts w:ascii="等线" w:eastAsia="等线" w:hAnsi="等线" w:cs="等线" w:hint="eastAsia"/>
                <w:sz w:val="22"/>
                <w:szCs w:val="22"/>
              </w:rPr>
              <w:t>填补场地凹陷：对低洼区域填土找平。</w:t>
            </w:r>
          </w:p>
          <w:p w14:paraId="0739EC1A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4.压实土壤：平整完成后轻轻压实土壤，为后续铺草施工做准备。</w:t>
            </w:r>
          </w:p>
          <w:p w14:paraId="1D084919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5.排水处理：</w:t>
            </w:r>
            <w:r>
              <w:rPr>
                <w:rFonts w:ascii="等线" w:eastAsia="等线" w:hAnsi="等线" w:cs="等线" w:hint="eastAsia"/>
                <w:sz w:val="22"/>
                <w:szCs w:val="22"/>
              </w:rPr>
              <w:t>保证场地排水坡度达标，杜绝场地积水。</w:t>
            </w:r>
            <w:r>
              <w:rPr>
                <w:rFonts w:ascii="等线" w:eastAsia="等线" w:hAnsi="等线" w:cs="等线" w:hint="eastAsia"/>
                <w:sz w:val="22"/>
                <w:szCs w:val="22"/>
              </w:rPr>
              <w:br/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6. 养护频次：7月至10月养护4次，11月至次年1月养护1次，2月至4月养护1次，5月至6月养护2次，</w:t>
            </w:r>
            <w:r>
              <w:rPr>
                <w:rFonts w:ascii="等线" w:eastAsia="等线" w:hAnsi="等线" w:cs="等线" w:hint="eastAsia"/>
                <w:sz w:val="22"/>
                <w:szCs w:val="22"/>
              </w:rPr>
              <w:t>全年合计共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8次。</w:t>
            </w:r>
          </w:p>
          <w:p w14:paraId="64BF6BAA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7. 操作内容：对磨损严重区域（如球门区、角球区）补种相同草种。频率：发现裸露即补。</w:t>
            </w:r>
          </w:p>
          <w:p w14:paraId="7E629E02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8. 定期季节性管理：</w:t>
            </w:r>
            <w:r>
              <w:rPr>
                <w:rFonts w:ascii="等线" w:eastAsia="等线" w:hAnsi="等线" w:cs="等线" w:hint="eastAsia"/>
                <w:sz w:val="22"/>
                <w:szCs w:val="22"/>
              </w:rPr>
              <w:t xml:space="preserve">春季清理残枝杂草并启动季度施肥； </w:t>
            </w:r>
            <w:r>
              <w:rPr>
                <w:rFonts w:ascii="等线" w:eastAsia="等线" w:hAnsi="等线" w:cs="等线" w:hint="eastAsia"/>
                <w:sz w:val="22"/>
                <w:szCs w:val="22"/>
              </w:rPr>
              <w:br/>
              <w:t xml:space="preserve">夏季增加灌溉频次，加强病虫害防治并提高修剪频次； </w:t>
            </w:r>
            <w:r>
              <w:rPr>
                <w:rFonts w:ascii="等线" w:eastAsia="等线" w:hAnsi="等线" w:cs="等线" w:hint="eastAsia"/>
                <w:sz w:val="22"/>
                <w:szCs w:val="22"/>
              </w:rPr>
              <w:br/>
              <w:t>秋季减少修剪次数、抬高留茬高度以维持草坪厚度；</w:t>
            </w:r>
            <w:r>
              <w:rPr>
                <w:rFonts w:ascii="等线" w:eastAsia="等线" w:hAnsi="等线" w:cs="等线" w:hint="eastAsia"/>
                <w:sz w:val="22"/>
                <w:szCs w:val="22"/>
              </w:rPr>
              <w:br/>
              <w:t>冬季限制场地使用，保障草坪安全越冬。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B33A5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平方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D2354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7145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D3A97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FBE0A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</w:tr>
      <w:tr w:rsidR="0034185E" w14:paraId="7AE7CDD0" w14:textId="77777777">
        <w:trPr>
          <w:trHeight w:val="709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746F0F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DC4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476C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草皮修剪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0592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E10C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1.设备要求：使用滚刀式剪草机，刀片锋利无缺口；禁止使用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劣质甩刀机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以免造成草叶撕裂发白。</w:t>
            </w:r>
          </w:p>
          <w:p w14:paraId="7C999070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2.平整度要求：修剪后全场高度均匀一致，无高低条纹、漏剪、草墩。每次修剪完毕后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草屑须当日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全部清运出场，不得就地堆积。</w:t>
            </w:r>
          </w:p>
          <w:p w14:paraId="4F55EAD5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3.修剪走向：每次修剪轮换横竖交叉方向，</w:t>
            </w:r>
            <w:r>
              <w:rPr>
                <w:rFonts w:ascii="等线" w:eastAsia="等线" w:hAnsi="等线" w:cs="等线" w:hint="eastAsia"/>
                <w:sz w:val="22"/>
                <w:szCs w:val="22"/>
              </w:rPr>
              <w:t>避免草坪单向倒伏、根系横向徒长。</w:t>
            </w:r>
          </w:p>
          <w:p w14:paraId="58C43951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4.频率：每次养护时进行修剪。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43D4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平方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2D90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7145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5F0D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6D7F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</w:tr>
      <w:tr w:rsidR="0034185E" w14:paraId="0FE9AF85" w14:textId="77777777">
        <w:trPr>
          <w:trHeight w:val="3157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6FAD6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62CF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BE970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浇水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8B481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95B85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1.养护单位每日巡查土壤干湿状况并建立浇水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作业台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账（时间、用水量、天气、现场照片）</w:t>
            </w:r>
          </w:p>
          <w:p w14:paraId="754F0707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2.</w:t>
            </w:r>
            <w:r>
              <w:rPr>
                <w:rFonts w:ascii="等线" w:eastAsia="等线" w:hAnsi="等线" w:cs="等线" w:hint="eastAsia"/>
                <w:sz w:val="22"/>
                <w:szCs w:val="22"/>
              </w:rPr>
              <w:t xml:space="preserve">若出现草坪长期干旱发黄、局部积水烂根形成斑秃等情况，须 2 </w:t>
            </w:r>
            <w:proofErr w:type="gramStart"/>
            <w:r>
              <w:rPr>
                <w:rFonts w:ascii="等线" w:eastAsia="等线" w:hAnsi="等线" w:cs="等线" w:hint="eastAsia"/>
                <w:sz w:val="22"/>
                <w:szCs w:val="22"/>
              </w:rPr>
              <w:t>个</w:t>
            </w:r>
            <w:proofErr w:type="gramEnd"/>
            <w:r>
              <w:rPr>
                <w:rFonts w:ascii="等线" w:eastAsia="等线" w:hAnsi="等线" w:cs="等线" w:hint="eastAsia"/>
                <w:sz w:val="22"/>
                <w:szCs w:val="22"/>
              </w:rPr>
              <w:t>工作日内完成整改，对受损草坪无偿补植；</w:t>
            </w:r>
          </w:p>
          <w:p w14:paraId="4327F08D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3.不得出现只浇表层、长期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浅浇导致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草坪抗旱性下降问题，甲方检查发现后，须限期整改；</w:t>
            </w:r>
          </w:p>
          <w:p w14:paraId="59ED1E97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4.灌溉设备定期检修，喷头堵塞、漏水、出水不均及时修复，保证全场浇水均匀无干斑、无积水区。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142D9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平方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5A085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7145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ADBC2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C8C13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</w:tr>
      <w:tr w:rsidR="0034185E" w14:paraId="21F73442" w14:textId="77777777">
        <w:trPr>
          <w:trHeight w:val="825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632151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60F47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F66BB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垃圾清运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6A31D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E5D56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清理草屑：将草屑清扫</w:t>
            </w:r>
            <w:r>
              <w:rPr>
                <w:rFonts w:ascii="等线" w:eastAsia="等线" w:hAnsi="等线" w:cs="等线" w:hint="eastAsia"/>
                <w:sz w:val="22"/>
                <w:szCs w:val="22"/>
              </w:rPr>
              <w:t>干净并装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袋，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草屑须当日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运出场外进行处理。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4789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项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4C88D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F6DF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CFE28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</w:tr>
      <w:tr w:rsidR="0034185E" w14:paraId="38E87D51" w14:textId="77777777">
        <w:trPr>
          <w:trHeight w:val="870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42B4AD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0D30D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6077D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打孔通气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8AD60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E81C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使用打孔式通气机（配备空心打孔针）改善土壤透气性和排水性。</w:t>
            </w:r>
            <w:r>
              <w:rPr>
                <w:rFonts w:ascii="等线" w:eastAsia="等线" w:hAnsi="等线" w:cs="等线" w:hint="eastAsia"/>
                <w:sz w:val="22"/>
                <w:szCs w:val="22"/>
              </w:rPr>
              <w:t>作业频次：每年春季和秋季各开展 1 次。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3E887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项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9170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A770B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66E00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</w:tr>
      <w:tr w:rsidR="0034185E" w14:paraId="7FAAF14B" w14:textId="77777777">
        <w:trPr>
          <w:trHeight w:val="855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F4EC20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754F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1C0C7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病虫害防治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A52B9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41BC0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定期检查，采用生物、化学或物理等综合防治方法。频率：每次保养后进行。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E372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项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B1111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A0100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CAC5E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</w:tr>
      <w:tr w:rsidR="0034185E" w14:paraId="5FE22154" w14:textId="77777777">
        <w:trPr>
          <w:trHeight w:val="1340"/>
        </w:trPr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94663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58BE9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6B2E0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平整土地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65A1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34565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1.使用人工平整土地，确保地面无杂物。填补凹陷，对低洼处进行填土找平。</w:t>
            </w:r>
          </w:p>
          <w:p w14:paraId="78499DA0" w14:textId="77777777" w:rsidR="0034185E" w:rsidRDefault="00000000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2.</w:t>
            </w:r>
            <w:r>
              <w:rPr>
                <w:rFonts w:ascii="等线" w:eastAsia="等线" w:hAnsi="等线" w:cs="等线" w:hint="eastAsia"/>
                <w:sz w:val="22"/>
                <w:szCs w:val="22"/>
              </w:rPr>
              <w:t>平整作业完成后轻压土壤，保证场地平整。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F947C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项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6142D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62DA7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8DF3B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</w:tr>
      <w:tr w:rsidR="0034185E" w14:paraId="10FC5D66" w14:textId="77777777">
        <w:trPr>
          <w:trHeight w:val="195"/>
        </w:trPr>
        <w:tc>
          <w:tcPr>
            <w:tcW w:w="7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7A0F" w14:textId="77777777" w:rsidR="0034185E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23214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36F5" w14:textId="77777777" w:rsidR="0034185E" w:rsidRDefault="0034185E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</w:tr>
    </w:tbl>
    <w:p w14:paraId="10FCEC8A" w14:textId="77777777" w:rsidR="0034185E" w:rsidRDefault="0034185E"/>
    <w:sectPr w:rsidR="00341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0C7A53"/>
    <w:rsid w:val="00172E78"/>
    <w:rsid w:val="0034185E"/>
    <w:rsid w:val="004E08F9"/>
    <w:rsid w:val="00893649"/>
    <w:rsid w:val="00B659CF"/>
    <w:rsid w:val="00CE4627"/>
    <w:rsid w:val="00D77185"/>
    <w:rsid w:val="00EE16CC"/>
    <w:rsid w:val="010C7A53"/>
    <w:rsid w:val="021B6523"/>
    <w:rsid w:val="025C1016"/>
    <w:rsid w:val="027A76EE"/>
    <w:rsid w:val="02A4476B"/>
    <w:rsid w:val="03AD764F"/>
    <w:rsid w:val="04136A52"/>
    <w:rsid w:val="04477AA3"/>
    <w:rsid w:val="04FD0162"/>
    <w:rsid w:val="06F87F82"/>
    <w:rsid w:val="08D93362"/>
    <w:rsid w:val="0A80786B"/>
    <w:rsid w:val="0BF4406D"/>
    <w:rsid w:val="0D3C41AA"/>
    <w:rsid w:val="0D4829AA"/>
    <w:rsid w:val="0D5B011C"/>
    <w:rsid w:val="0E0A5DCA"/>
    <w:rsid w:val="10260EB5"/>
    <w:rsid w:val="10484987"/>
    <w:rsid w:val="117B2B3A"/>
    <w:rsid w:val="125A4EAA"/>
    <w:rsid w:val="128F7902"/>
    <w:rsid w:val="136E2957"/>
    <w:rsid w:val="14496F20"/>
    <w:rsid w:val="14DF1401"/>
    <w:rsid w:val="159A3ED7"/>
    <w:rsid w:val="16104199"/>
    <w:rsid w:val="16EF3DAF"/>
    <w:rsid w:val="187F3B68"/>
    <w:rsid w:val="18D53478"/>
    <w:rsid w:val="19483C4A"/>
    <w:rsid w:val="194B373A"/>
    <w:rsid w:val="19A76BC3"/>
    <w:rsid w:val="1A141D7E"/>
    <w:rsid w:val="1A594057"/>
    <w:rsid w:val="1A9B5FFB"/>
    <w:rsid w:val="1B614A1B"/>
    <w:rsid w:val="1B656D35"/>
    <w:rsid w:val="1C73204A"/>
    <w:rsid w:val="1CF074F6"/>
    <w:rsid w:val="1D632E00"/>
    <w:rsid w:val="1E81151C"/>
    <w:rsid w:val="1F073C5F"/>
    <w:rsid w:val="214C62A1"/>
    <w:rsid w:val="2198128D"/>
    <w:rsid w:val="239D1036"/>
    <w:rsid w:val="23AF0582"/>
    <w:rsid w:val="240D1D18"/>
    <w:rsid w:val="24AA050A"/>
    <w:rsid w:val="24FE78B3"/>
    <w:rsid w:val="25981AB5"/>
    <w:rsid w:val="260165BE"/>
    <w:rsid w:val="26DE5BEE"/>
    <w:rsid w:val="278E13C2"/>
    <w:rsid w:val="287971D3"/>
    <w:rsid w:val="289F315B"/>
    <w:rsid w:val="29A53737"/>
    <w:rsid w:val="2AAF67F3"/>
    <w:rsid w:val="2B2142FB"/>
    <w:rsid w:val="2BBB3A51"/>
    <w:rsid w:val="2C583D4C"/>
    <w:rsid w:val="2C5C1A8E"/>
    <w:rsid w:val="2CDD6A28"/>
    <w:rsid w:val="2E7F1A64"/>
    <w:rsid w:val="2EAB4607"/>
    <w:rsid w:val="2F155F25"/>
    <w:rsid w:val="30450A8C"/>
    <w:rsid w:val="30BB247A"/>
    <w:rsid w:val="30D77936"/>
    <w:rsid w:val="30E94777"/>
    <w:rsid w:val="32891103"/>
    <w:rsid w:val="36A858D0"/>
    <w:rsid w:val="36B32B70"/>
    <w:rsid w:val="38112631"/>
    <w:rsid w:val="3AB64A60"/>
    <w:rsid w:val="3B1479D8"/>
    <w:rsid w:val="3C067321"/>
    <w:rsid w:val="3D2F28A7"/>
    <w:rsid w:val="3E6A1E9A"/>
    <w:rsid w:val="3F6F1681"/>
    <w:rsid w:val="3F8B6CA5"/>
    <w:rsid w:val="40860A30"/>
    <w:rsid w:val="418A27A2"/>
    <w:rsid w:val="42937435"/>
    <w:rsid w:val="42D33CD5"/>
    <w:rsid w:val="43010842"/>
    <w:rsid w:val="449B0822"/>
    <w:rsid w:val="454669E0"/>
    <w:rsid w:val="45621575"/>
    <w:rsid w:val="456F5F37"/>
    <w:rsid w:val="47136227"/>
    <w:rsid w:val="48733F90"/>
    <w:rsid w:val="4929464F"/>
    <w:rsid w:val="49D46CB0"/>
    <w:rsid w:val="49EF1EDA"/>
    <w:rsid w:val="49EF7646"/>
    <w:rsid w:val="4A0F7CE8"/>
    <w:rsid w:val="4C6360CA"/>
    <w:rsid w:val="4C6D0CF6"/>
    <w:rsid w:val="4DDC6134"/>
    <w:rsid w:val="4E992277"/>
    <w:rsid w:val="4F446CDA"/>
    <w:rsid w:val="50723E43"/>
    <w:rsid w:val="5153495F"/>
    <w:rsid w:val="51A451BA"/>
    <w:rsid w:val="522529B2"/>
    <w:rsid w:val="528F4686"/>
    <w:rsid w:val="53C328CB"/>
    <w:rsid w:val="549E4143"/>
    <w:rsid w:val="55214D74"/>
    <w:rsid w:val="58D36385"/>
    <w:rsid w:val="59554FEC"/>
    <w:rsid w:val="5B4B2B4A"/>
    <w:rsid w:val="5B4F1B25"/>
    <w:rsid w:val="5BEA4111"/>
    <w:rsid w:val="5E2D4789"/>
    <w:rsid w:val="5F2E2567"/>
    <w:rsid w:val="5F9E149B"/>
    <w:rsid w:val="5FA608F0"/>
    <w:rsid w:val="603E67DA"/>
    <w:rsid w:val="60487659"/>
    <w:rsid w:val="60AF40C5"/>
    <w:rsid w:val="61475B62"/>
    <w:rsid w:val="617050B9"/>
    <w:rsid w:val="61E909C7"/>
    <w:rsid w:val="629848C7"/>
    <w:rsid w:val="63133F4E"/>
    <w:rsid w:val="63D00091"/>
    <w:rsid w:val="6468651B"/>
    <w:rsid w:val="65147495"/>
    <w:rsid w:val="656839B7"/>
    <w:rsid w:val="656B62C3"/>
    <w:rsid w:val="65705687"/>
    <w:rsid w:val="65DA0D53"/>
    <w:rsid w:val="661333AA"/>
    <w:rsid w:val="66CF4630"/>
    <w:rsid w:val="67FD51CC"/>
    <w:rsid w:val="697119CE"/>
    <w:rsid w:val="6A605D12"/>
    <w:rsid w:val="6AF723A7"/>
    <w:rsid w:val="6CB06CB1"/>
    <w:rsid w:val="6CE95D1F"/>
    <w:rsid w:val="6D1E615C"/>
    <w:rsid w:val="6E2B011A"/>
    <w:rsid w:val="6E511DCE"/>
    <w:rsid w:val="703379DD"/>
    <w:rsid w:val="712832BA"/>
    <w:rsid w:val="7375655F"/>
    <w:rsid w:val="7379604F"/>
    <w:rsid w:val="73C13552"/>
    <w:rsid w:val="746F1200"/>
    <w:rsid w:val="74B65081"/>
    <w:rsid w:val="752B5127"/>
    <w:rsid w:val="753164B5"/>
    <w:rsid w:val="758B02BC"/>
    <w:rsid w:val="769C1001"/>
    <w:rsid w:val="776E579F"/>
    <w:rsid w:val="78056103"/>
    <w:rsid w:val="79AA7D23"/>
    <w:rsid w:val="79D33FDF"/>
    <w:rsid w:val="7B9C6D7F"/>
    <w:rsid w:val="7C06244A"/>
    <w:rsid w:val="7C5A4544"/>
    <w:rsid w:val="7DB61C4E"/>
    <w:rsid w:val="7DCC321F"/>
    <w:rsid w:val="7E374B3D"/>
    <w:rsid w:val="7E44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C50AE9"/>
  <w15:docId w15:val="{82668BC7-4FCB-4746-B5E0-B681C71F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844</Words>
  <Characters>904</Characters>
  <Application>Microsoft Office Word</Application>
  <DocSecurity>0</DocSecurity>
  <Lines>150</Lines>
  <Paragraphs>134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黄光俊</dc:creator>
  <cp:lastModifiedBy>lenovo</cp:lastModifiedBy>
  <cp:revision>4</cp:revision>
  <dcterms:created xsi:type="dcterms:W3CDTF">2026-06-30T02:03:00Z</dcterms:created>
  <dcterms:modified xsi:type="dcterms:W3CDTF">2026-07-12T02:19:00Z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A61AE491DDFA484C98D28CF88A77E189_13</vt:lpwstr>
  </property>
  <property fmtid="{D5CDD505-2E9C-101B-9397-08002B2CF9AE}" pid="4" name="KSOTemplateDocerSaveRecord">
    <vt:lpwstr>eyJoZGlkIjoiOGY1Mjg0NjI1MjIwMzliZjY5ZjFmNjFkNzA3YTg1MzgiLCJ1c2VySWQiOiIxNTY5MDQ1MTQ4In0=</vt:lpwstr>
  </property>
</Properties>
</file>