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C86A8">
      <w:pPr>
        <w:jc w:val="center"/>
        <w:rPr>
          <w:rFonts w:hint="eastAsia" w:ascii="仿宋" w:hAnsi="仿宋" w:eastAsia="仿宋" w:cs="仿宋"/>
          <w:b/>
          <w:bCs/>
          <w:color w:val="000000"/>
          <w:sz w:val="30"/>
          <w:szCs w:val="30"/>
          <w:shd w:val="clear" w:color="auto" w:fill="FFFFFF"/>
          <w:lang w:val="en-US" w:eastAsia="zh-CN"/>
        </w:rPr>
      </w:pPr>
      <w:r>
        <w:rPr>
          <w:rFonts w:hint="eastAsia" w:ascii="仿宋" w:hAnsi="仿宋" w:eastAsia="仿宋" w:cs="仿宋"/>
          <w:b/>
          <w:bCs/>
          <w:color w:val="000000"/>
          <w:sz w:val="30"/>
          <w:szCs w:val="30"/>
          <w:shd w:val="clear" w:color="auto" w:fill="FFFFFF"/>
        </w:rPr>
        <w:t>深圳</w:t>
      </w:r>
      <w:r>
        <w:rPr>
          <w:rFonts w:hint="eastAsia" w:ascii="仿宋" w:hAnsi="仿宋" w:eastAsia="仿宋" w:cs="仿宋"/>
          <w:b/>
          <w:bCs/>
          <w:color w:val="000000"/>
          <w:sz w:val="30"/>
          <w:szCs w:val="30"/>
          <w:shd w:val="clear" w:color="auto" w:fill="FFFFFF"/>
          <w:lang w:val="en-US" w:eastAsia="zh-CN"/>
        </w:rPr>
        <w:t>外国语学校体育服务项目</w:t>
      </w:r>
    </w:p>
    <w:p w14:paraId="0B76C91A">
      <w:pPr>
        <w:jc w:val="center"/>
        <w:rPr>
          <w:rFonts w:hint="eastAsia" w:ascii="仿宋" w:hAnsi="仿宋" w:eastAsia="仿宋" w:cs="仿宋"/>
          <w:bCs/>
          <w:sz w:val="24"/>
          <w:szCs w:val="24"/>
        </w:rPr>
      </w:pPr>
      <w:r>
        <w:rPr>
          <w:rFonts w:hint="eastAsia" w:ascii="仿宋" w:hAnsi="仿宋" w:eastAsia="仿宋" w:cs="仿宋"/>
          <w:b/>
          <w:bCs/>
          <w:color w:val="000000"/>
          <w:sz w:val="30"/>
          <w:szCs w:val="30"/>
          <w:shd w:val="clear" w:color="auto" w:fill="FFFFFF"/>
        </w:rPr>
        <w:t>招标需求</w:t>
      </w:r>
    </w:p>
    <w:p w14:paraId="6A7BA544">
      <w:pPr>
        <w:pStyle w:val="2"/>
        <w:numPr>
          <w:ilvl w:val="0"/>
          <w:numId w:val="1"/>
        </w:numPr>
        <w:spacing w:before="120" w:beforeLines="50" w:after="120" w:afterLines="50"/>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项目基本信息</w:t>
      </w:r>
    </w:p>
    <w:tbl>
      <w:tblPr>
        <w:tblStyle w:val="8"/>
        <w:tblpPr w:leftFromText="180" w:rightFromText="180" w:vertAnchor="text" w:horzAnchor="page" w:tblpX="1734" w:tblpY="3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82"/>
        <w:gridCol w:w="4571"/>
        <w:gridCol w:w="780"/>
        <w:gridCol w:w="857"/>
      </w:tblGrid>
      <w:tr w14:paraId="18C3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39" w:type="dxa"/>
            <w:vAlign w:val="center"/>
          </w:tcPr>
          <w:p w14:paraId="146858D4">
            <w:pPr>
              <w:jc w:val="center"/>
              <w:rPr>
                <w:rFonts w:hint="eastAsia" w:ascii="仿宋" w:hAnsi="仿宋" w:eastAsia="仿宋" w:cs="仿宋"/>
                <w:bCs/>
                <w:color w:val="auto"/>
                <w:szCs w:val="21"/>
              </w:rPr>
            </w:pPr>
            <w:r>
              <w:rPr>
                <w:rFonts w:hint="eastAsia" w:ascii="仿宋" w:hAnsi="仿宋" w:eastAsia="仿宋" w:cs="仿宋"/>
                <w:bCs/>
                <w:color w:val="auto"/>
                <w:szCs w:val="21"/>
              </w:rPr>
              <w:t>序号</w:t>
            </w:r>
          </w:p>
        </w:tc>
        <w:tc>
          <w:tcPr>
            <w:tcW w:w="1582" w:type="dxa"/>
            <w:vAlign w:val="center"/>
          </w:tcPr>
          <w:p w14:paraId="0FC089B6">
            <w:pPr>
              <w:jc w:val="center"/>
              <w:rPr>
                <w:rFonts w:hint="eastAsia" w:ascii="仿宋" w:hAnsi="仿宋" w:eastAsia="仿宋" w:cs="仿宋"/>
                <w:bCs/>
                <w:color w:val="auto"/>
                <w:szCs w:val="21"/>
              </w:rPr>
            </w:pPr>
            <w:r>
              <w:rPr>
                <w:rFonts w:hint="eastAsia" w:ascii="仿宋" w:hAnsi="仿宋" w:eastAsia="仿宋" w:cs="仿宋"/>
                <w:color w:val="auto"/>
                <w:szCs w:val="21"/>
                <w:lang w:val="en-US" w:eastAsia="zh-CN"/>
              </w:rPr>
              <w:t>项目</w:t>
            </w:r>
            <w:r>
              <w:rPr>
                <w:rFonts w:hint="eastAsia" w:ascii="仿宋" w:hAnsi="仿宋" w:eastAsia="仿宋" w:cs="仿宋"/>
                <w:color w:val="auto"/>
                <w:szCs w:val="21"/>
              </w:rPr>
              <w:t>编号</w:t>
            </w:r>
          </w:p>
        </w:tc>
        <w:tc>
          <w:tcPr>
            <w:tcW w:w="4571" w:type="dxa"/>
            <w:vAlign w:val="center"/>
          </w:tcPr>
          <w:p w14:paraId="60F71AB8">
            <w:pPr>
              <w:jc w:val="center"/>
              <w:rPr>
                <w:rFonts w:hint="eastAsia" w:ascii="仿宋" w:hAnsi="仿宋" w:eastAsia="仿宋" w:cs="仿宋"/>
                <w:bCs/>
                <w:color w:val="auto"/>
                <w:szCs w:val="21"/>
                <w:lang w:val="en-US" w:eastAsia="zh-CN"/>
              </w:rPr>
            </w:pPr>
            <w:r>
              <w:rPr>
                <w:rFonts w:hint="eastAsia" w:ascii="仿宋" w:hAnsi="仿宋" w:eastAsia="仿宋" w:cs="仿宋"/>
                <w:color w:val="auto"/>
                <w:szCs w:val="21"/>
                <w:lang w:val="en-US" w:eastAsia="zh-CN"/>
              </w:rPr>
              <w:t>项目名称</w:t>
            </w:r>
          </w:p>
        </w:tc>
        <w:tc>
          <w:tcPr>
            <w:tcW w:w="780" w:type="dxa"/>
            <w:vAlign w:val="center"/>
          </w:tcPr>
          <w:p w14:paraId="051F65FB">
            <w:pPr>
              <w:jc w:val="center"/>
              <w:rPr>
                <w:rFonts w:hint="eastAsia" w:ascii="仿宋" w:hAnsi="仿宋" w:eastAsia="仿宋" w:cs="仿宋"/>
                <w:bCs/>
                <w:color w:val="auto"/>
                <w:szCs w:val="21"/>
              </w:rPr>
            </w:pPr>
            <w:r>
              <w:rPr>
                <w:rFonts w:hint="eastAsia" w:ascii="仿宋" w:hAnsi="仿宋" w:eastAsia="仿宋" w:cs="仿宋"/>
                <w:bCs/>
                <w:color w:val="auto"/>
                <w:szCs w:val="21"/>
              </w:rPr>
              <w:t>数量</w:t>
            </w:r>
          </w:p>
        </w:tc>
        <w:tc>
          <w:tcPr>
            <w:tcW w:w="857" w:type="dxa"/>
            <w:vAlign w:val="center"/>
          </w:tcPr>
          <w:p w14:paraId="115427A3">
            <w:pPr>
              <w:jc w:val="center"/>
              <w:rPr>
                <w:rFonts w:hint="eastAsia" w:ascii="仿宋" w:hAnsi="仿宋" w:eastAsia="仿宋" w:cs="仿宋"/>
                <w:bCs/>
                <w:color w:val="auto"/>
                <w:szCs w:val="21"/>
              </w:rPr>
            </w:pPr>
            <w:r>
              <w:rPr>
                <w:rFonts w:hint="eastAsia" w:ascii="仿宋" w:hAnsi="仿宋" w:eastAsia="仿宋" w:cs="仿宋"/>
                <w:bCs/>
                <w:color w:val="auto"/>
                <w:szCs w:val="21"/>
              </w:rPr>
              <w:t>单位</w:t>
            </w:r>
          </w:p>
        </w:tc>
      </w:tr>
      <w:tr w14:paraId="4C0E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739" w:type="dxa"/>
            <w:vAlign w:val="center"/>
          </w:tcPr>
          <w:p w14:paraId="4E70D651">
            <w:pPr>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1582" w:type="dxa"/>
            <w:vAlign w:val="center"/>
          </w:tcPr>
          <w:p w14:paraId="4DD7AACA">
            <w:pPr>
              <w:jc w:val="center"/>
              <w:rPr>
                <w:rFonts w:hint="eastAsia" w:ascii="仿宋" w:hAnsi="仿宋" w:eastAsia="仿宋" w:cs="仿宋"/>
                <w:bCs/>
                <w:color w:val="auto"/>
                <w:sz w:val="21"/>
                <w:szCs w:val="21"/>
                <w:lang w:val="en-US" w:eastAsia="zh-CN"/>
              </w:rPr>
            </w:pPr>
            <w:r>
              <w:rPr>
                <w:rFonts w:hint="eastAsia" w:ascii="仿宋" w:hAnsi="仿宋" w:eastAsia="仿宋" w:cs="仿宋"/>
                <w:b w:val="0"/>
                <w:bCs w:val="0"/>
                <w:i w:val="0"/>
                <w:iCs w:val="0"/>
                <w:caps w:val="0"/>
                <w:color w:val="auto"/>
                <w:spacing w:val="0"/>
                <w:sz w:val="21"/>
                <w:szCs w:val="21"/>
                <w:shd w:val="clear" w:fill="FFFFFF"/>
              </w:rPr>
              <w:t>SWZ202</w:t>
            </w:r>
            <w:r>
              <w:rPr>
                <w:rFonts w:hint="eastAsia" w:ascii="仿宋" w:hAnsi="仿宋" w:eastAsia="仿宋" w:cs="仿宋"/>
                <w:b w:val="0"/>
                <w:bCs w:val="0"/>
                <w:i w:val="0"/>
                <w:iCs w:val="0"/>
                <w:caps w:val="0"/>
                <w:color w:val="auto"/>
                <w:spacing w:val="0"/>
                <w:sz w:val="21"/>
                <w:szCs w:val="21"/>
                <w:shd w:val="clear" w:fill="FFFFFF"/>
                <w:lang w:val="en-US" w:eastAsia="zh-CN"/>
              </w:rPr>
              <w:t>5003</w:t>
            </w:r>
          </w:p>
        </w:tc>
        <w:tc>
          <w:tcPr>
            <w:tcW w:w="4571" w:type="dxa"/>
            <w:vAlign w:val="center"/>
          </w:tcPr>
          <w:p w14:paraId="349D1504">
            <w:pPr>
              <w:jc w:val="center"/>
              <w:rPr>
                <w:rFonts w:hint="eastAsia" w:ascii="仿宋" w:hAnsi="仿宋" w:eastAsia="仿宋" w:cs="仿宋"/>
                <w:b w:val="0"/>
                <w:bCs w:val="0"/>
                <w:color w:val="auto"/>
                <w:sz w:val="21"/>
                <w:szCs w:val="21"/>
              </w:rPr>
            </w:pPr>
            <w:r>
              <w:rPr>
                <w:rFonts w:hint="eastAsia" w:ascii="仿宋" w:hAnsi="仿宋" w:eastAsia="仿宋" w:cs="仿宋"/>
                <w:sz w:val="24"/>
                <w:szCs w:val="24"/>
              </w:rPr>
              <w:t>深圳外国语学校</w:t>
            </w:r>
            <w:r>
              <w:rPr>
                <w:rFonts w:hint="eastAsia" w:ascii="仿宋" w:hAnsi="仿宋" w:eastAsia="仿宋" w:cs="仿宋"/>
                <w:sz w:val="24"/>
                <w:szCs w:val="24"/>
                <w:lang w:val="en-US" w:eastAsia="zh-CN"/>
              </w:rPr>
              <w:t>体育服务项目</w:t>
            </w:r>
          </w:p>
        </w:tc>
        <w:tc>
          <w:tcPr>
            <w:tcW w:w="780" w:type="dxa"/>
            <w:vAlign w:val="center"/>
          </w:tcPr>
          <w:p w14:paraId="5FBE2252">
            <w:pPr>
              <w:jc w:val="center"/>
              <w:rPr>
                <w:rFonts w:hint="eastAsia" w:ascii="仿宋" w:hAnsi="仿宋" w:eastAsia="仿宋" w:cs="仿宋"/>
                <w:bCs/>
                <w:color w:val="auto"/>
                <w:szCs w:val="21"/>
              </w:rPr>
            </w:pPr>
            <w:r>
              <w:rPr>
                <w:rFonts w:hint="eastAsia" w:ascii="仿宋" w:hAnsi="仿宋" w:eastAsia="仿宋" w:cs="仿宋"/>
                <w:color w:val="auto"/>
              </w:rPr>
              <w:t>1</w:t>
            </w:r>
          </w:p>
        </w:tc>
        <w:tc>
          <w:tcPr>
            <w:tcW w:w="857" w:type="dxa"/>
            <w:vAlign w:val="center"/>
          </w:tcPr>
          <w:p w14:paraId="2F7A78DA">
            <w:pPr>
              <w:jc w:val="center"/>
              <w:rPr>
                <w:rFonts w:hint="eastAsia" w:ascii="仿宋" w:hAnsi="仿宋" w:eastAsia="仿宋" w:cs="仿宋"/>
                <w:bCs/>
                <w:color w:val="auto"/>
                <w:szCs w:val="21"/>
              </w:rPr>
            </w:pPr>
            <w:r>
              <w:rPr>
                <w:rFonts w:hint="eastAsia" w:ascii="仿宋" w:hAnsi="仿宋" w:eastAsia="仿宋" w:cs="仿宋"/>
                <w:bCs/>
                <w:color w:val="auto"/>
                <w:szCs w:val="21"/>
              </w:rPr>
              <w:t>项</w:t>
            </w:r>
          </w:p>
        </w:tc>
      </w:tr>
    </w:tbl>
    <w:p w14:paraId="2EAB2ACD">
      <w:pPr>
        <w:pStyle w:val="2"/>
        <w:numPr>
          <w:ilvl w:val="0"/>
          <w:numId w:val="1"/>
        </w:numPr>
        <w:spacing w:before="120" w:beforeLines="50" w:after="120" w:afterLines="50"/>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项目概况</w:t>
      </w:r>
    </w:p>
    <w:p w14:paraId="2B3F9CE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color w:val="FF0000"/>
          <w:szCs w:val="21"/>
        </w:rPr>
      </w:pPr>
      <w:r>
        <w:rPr>
          <w:rFonts w:hint="eastAsia" w:ascii="仿宋" w:hAnsi="仿宋" w:eastAsia="仿宋" w:cs="仿宋"/>
          <w:sz w:val="24"/>
          <w:szCs w:val="24"/>
        </w:rPr>
        <w:t>根据深圳外国语学校体育工作</w:t>
      </w:r>
      <w:r>
        <w:rPr>
          <w:rFonts w:hint="eastAsia" w:ascii="仿宋" w:hAnsi="仿宋" w:eastAsia="仿宋" w:cs="仿宋"/>
          <w:sz w:val="24"/>
          <w:szCs w:val="24"/>
          <w:lang w:val="en-US" w:eastAsia="zh-CN"/>
        </w:rPr>
        <w:t>开展实际需要</w:t>
      </w:r>
      <w:r>
        <w:rPr>
          <w:rFonts w:hint="eastAsia" w:ascii="仿宋" w:hAnsi="仿宋" w:eastAsia="仿宋" w:cs="仿宋"/>
          <w:sz w:val="24"/>
          <w:szCs w:val="24"/>
        </w:rPr>
        <w:t>所需，负责安排或协调</w:t>
      </w:r>
      <w:r>
        <w:rPr>
          <w:rFonts w:hint="eastAsia" w:ascii="仿宋" w:hAnsi="仿宋" w:eastAsia="仿宋" w:cs="仿宋"/>
          <w:sz w:val="24"/>
          <w:szCs w:val="24"/>
          <w:lang w:val="en-US" w:eastAsia="zh-CN"/>
        </w:rPr>
        <w:t>学校提出的</w:t>
      </w:r>
      <w:r>
        <w:rPr>
          <w:rFonts w:hint="eastAsia" w:ascii="仿宋" w:hAnsi="仿宋" w:eastAsia="仿宋" w:cs="仿宋"/>
          <w:sz w:val="24"/>
          <w:szCs w:val="24"/>
        </w:rPr>
        <w:t>非上级教育部门要求或指定的</w:t>
      </w:r>
      <w:r>
        <w:rPr>
          <w:rFonts w:hint="eastAsia" w:ascii="仿宋" w:hAnsi="仿宋" w:eastAsia="仿宋" w:cs="仿宋"/>
          <w:sz w:val="24"/>
          <w:szCs w:val="24"/>
          <w:lang w:val="en-US" w:eastAsia="zh-CN"/>
        </w:rPr>
        <w:t>体育</w:t>
      </w:r>
      <w:r>
        <w:rPr>
          <w:rFonts w:hint="eastAsia" w:ascii="仿宋" w:hAnsi="仿宋" w:eastAsia="仿宋" w:cs="仿宋"/>
          <w:sz w:val="24"/>
          <w:szCs w:val="24"/>
        </w:rPr>
        <w:t>校队</w:t>
      </w:r>
      <w:r>
        <w:rPr>
          <w:rFonts w:hint="eastAsia" w:ascii="仿宋" w:hAnsi="仿宋" w:eastAsia="仿宋" w:cs="仿宋"/>
          <w:sz w:val="24"/>
          <w:szCs w:val="24"/>
          <w:lang w:val="en-US" w:eastAsia="zh-CN"/>
        </w:rPr>
        <w:t>在</w:t>
      </w:r>
      <w:r>
        <w:rPr>
          <w:rFonts w:hint="eastAsia" w:ascii="仿宋" w:hAnsi="仿宋" w:eastAsia="仿宋" w:cs="仿宋"/>
          <w:sz w:val="24"/>
          <w:szCs w:val="24"/>
        </w:rPr>
        <w:t>校外训练（比赛）活动（</w:t>
      </w:r>
      <w:r>
        <w:rPr>
          <w:rFonts w:hint="eastAsia" w:ascii="仿宋" w:hAnsi="仿宋" w:eastAsia="仿宋" w:cs="仿宋"/>
          <w:sz w:val="24"/>
          <w:szCs w:val="24"/>
          <w:lang w:val="en-US" w:eastAsia="zh-CN"/>
        </w:rPr>
        <w:t>包括但不限于校外：</w:t>
      </w:r>
      <w:r>
        <w:rPr>
          <w:rFonts w:hint="eastAsia" w:ascii="仿宋" w:hAnsi="仿宋" w:eastAsia="仿宋" w:cs="仿宋"/>
          <w:sz w:val="24"/>
          <w:szCs w:val="24"/>
        </w:rPr>
        <w:t>场地租用、器材使用、教练聘请、食宿安排、</w:t>
      </w:r>
      <w:r>
        <w:rPr>
          <w:rFonts w:hint="eastAsia" w:ascii="仿宋" w:hAnsi="仿宋" w:eastAsia="仿宋" w:cs="仿宋"/>
          <w:sz w:val="24"/>
          <w:szCs w:val="24"/>
          <w:lang w:val="en-US" w:eastAsia="zh-CN"/>
        </w:rPr>
        <w:t>服装购买、</w:t>
      </w:r>
      <w:r>
        <w:rPr>
          <w:rFonts w:hint="eastAsia" w:ascii="仿宋" w:hAnsi="仿宋" w:eastAsia="仿宋" w:cs="仿宋"/>
          <w:sz w:val="24"/>
          <w:szCs w:val="24"/>
        </w:rPr>
        <w:t>交通服务等周边配套服务）等服务以及相关费用的代支付和</w:t>
      </w:r>
      <w:r>
        <w:rPr>
          <w:rFonts w:hint="eastAsia" w:ascii="仿宋" w:hAnsi="仿宋" w:eastAsia="仿宋" w:cs="仿宋"/>
          <w:sz w:val="24"/>
          <w:szCs w:val="24"/>
          <w:lang w:val="en-US" w:eastAsia="zh-CN"/>
        </w:rPr>
        <w:t>管理</w:t>
      </w:r>
      <w:r>
        <w:rPr>
          <w:rFonts w:hint="eastAsia" w:ascii="仿宋" w:hAnsi="仿宋" w:eastAsia="仿宋" w:cs="仿宋"/>
          <w:sz w:val="24"/>
          <w:szCs w:val="24"/>
        </w:rPr>
        <w:t>等工作。</w:t>
      </w:r>
    </w:p>
    <w:p w14:paraId="135F04E4">
      <w:pPr>
        <w:pStyle w:val="2"/>
        <w:numPr>
          <w:ilvl w:val="0"/>
          <w:numId w:val="1"/>
        </w:numPr>
        <w:spacing w:before="120" w:beforeLines="50" w:after="120" w:afterLines="50"/>
        <w:jc w:val="both"/>
        <w:rPr>
          <w:rFonts w:hint="eastAsia" w:ascii="仿宋" w:hAnsi="仿宋" w:eastAsia="仿宋" w:cs="仿宋"/>
          <w:b/>
          <w:bCs/>
          <w:color w:val="auto"/>
          <w:sz w:val="28"/>
          <w:szCs w:val="28"/>
        </w:rPr>
      </w:pPr>
      <w:bookmarkStart w:id="0" w:name="_Hlk72073432"/>
      <w:r>
        <w:rPr>
          <w:rFonts w:hint="eastAsia" w:ascii="仿宋" w:hAnsi="仿宋" w:eastAsia="仿宋" w:cs="仿宋"/>
          <w:b/>
          <w:bCs/>
          <w:color w:val="auto"/>
          <w:sz w:val="28"/>
          <w:szCs w:val="28"/>
        </w:rPr>
        <w:t>服务需求明细</w:t>
      </w:r>
      <w:bookmarkEnd w:id="0"/>
    </w:p>
    <w:p w14:paraId="4E55F0D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服务内容</w:t>
      </w:r>
    </w:p>
    <w:p w14:paraId="0FDC6AF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1.根据活动实际需要，与</w:t>
      </w:r>
      <w:r>
        <w:rPr>
          <w:rFonts w:hint="eastAsia" w:ascii="仿宋" w:hAnsi="仿宋" w:eastAsia="仿宋" w:cs="仿宋"/>
          <w:sz w:val="24"/>
          <w:szCs w:val="24"/>
        </w:rPr>
        <w:t>学校指定校外训练（比赛）地点</w:t>
      </w:r>
      <w:r>
        <w:rPr>
          <w:rFonts w:hint="eastAsia" w:ascii="仿宋" w:hAnsi="仿宋" w:eastAsia="仿宋" w:cs="仿宋"/>
          <w:sz w:val="24"/>
          <w:szCs w:val="24"/>
          <w:lang w:val="en-US" w:eastAsia="zh-CN"/>
        </w:rPr>
        <w:t>或机构跟进服务。</w:t>
      </w:r>
      <w:r>
        <w:rPr>
          <w:rFonts w:hint="eastAsia" w:ascii="仿宋" w:hAnsi="仿宋" w:eastAsia="仿宋" w:cs="仿宋"/>
          <w:sz w:val="24"/>
          <w:szCs w:val="24"/>
        </w:rPr>
        <w:t>（</w:t>
      </w:r>
      <w:r>
        <w:rPr>
          <w:rFonts w:hint="eastAsia" w:ascii="仿宋" w:hAnsi="仿宋" w:eastAsia="仿宋" w:cs="仿宋"/>
          <w:sz w:val="24"/>
          <w:szCs w:val="24"/>
          <w:lang w:val="en-US" w:eastAsia="zh-CN"/>
        </w:rPr>
        <w:t>服务内容包括但不限于校外：</w:t>
      </w:r>
      <w:r>
        <w:rPr>
          <w:rFonts w:hint="eastAsia" w:ascii="仿宋" w:hAnsi="仿宋" w:eastAsia="仿宋" w:cs="仿宋"/>
          <w:sz w:val="24"/>
          <w:szCs w:val="24"/>
        </w:rPr>
        <w:t>场地租用、器材使用、教练聘请、食宿安排、</w:t>
      </w:r>
      <w:r>
        <w:rPr>
          <w:rFonts w:hint="eastAsia" w:ascii="仿宋" w:hAnsi="仿宋" w:eastAsia="仿宋" w:cs="仿宋"/>
          <w:sz w:val="24"/>
          <w:szCs w:val="24"/>
          <w:lang w:val="en-US" w:eastAsia="zh-CN"/>
        </w:rPr>
        <w:t>服装购买、</w:t>
      </w:r>
      <w:r>
        <w:rPr>
          <w:rFonts w:hint="eastAsia" w:ascii="仿宋" w:hAnsi="仿宋" w:eastAsia="仿宋" w:cs="仿宋"/>
          <w:sz w:val="24"/>
          <w:szCs w:val="24"/>
        </w:rPr>
        <w:t>交通服务等周边配套服务）</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经学校</w:t>
      </w:r>
      <w:r>
        <w:rPr>
          <w:rFonts w:hint="eastAsia" w:ascii="仿宋" w:hAnsi="仿宋" w:eastAsia="仿宋" w:cs="仿宋"/>
          <w:sz w:val="24"/>
          <w:szCs w:val="24"/>
        </w:rPr>
        <w:t>确定最终具体费用后，中标</w:t>
      </w:r>
      <w:r>
        <w:rPr>
          <w:rFonts w:hint="eastAsia" w:ascii="仿宋" w:hAnsi="仿宋" w:eastAsia="仿宋" w:cs="仿宋"/>
          <w:sz w:val="24"/>
          <w:szCs w:val="24"/>
          <w:lang w:val="en-US" w:eastAsia="zh-CN"/>
        </w:rPr>
        <w:t>人</w:t>
      </w:r>
      <w:r>
        <w:rPr>
          <w:rFonts w:hint="eastAsia" w:ascii="仿宋" w:hAnsi="仿宋" w:eastAsia="仿宋" w:cs="仿宋"/>
          <w:sz w:val="24"/>
          <w:szCs w:val="24"/>
        </w:rPr>
        <w:t>负责代付所产生的相关全部费用</w:t>
      </w:r>
      <w:r>
        <w:rPr>
          <w:rFonts w:hint="eastAsia" w:ascii="仿宋" w:hAnsi="仿宋" w:eastAsia="仿宋" w:cs="仿宋"/>
          <w:sz w:val="24"/>
          <w:szCs w:val="24"/>
          <w:lang w:val="en-US" w:eastAsia="zh-CN"/>
        </w:rPr>
        <w:t>并开具相关发票，</w:t>
      </w:r>
      <w:r>
        <w:rPr>
          <w:rFonts w:hint="eastAsia" w:ascii="仿宋" w:hAnsi="仿宋" w:eastAsia="仿宋" w:cs="仿宋"/>
          <w:sz w:val="24"/>
          <w:szCs w:val="24"/>
        </w:rPr>
        <w:t>中标公司</w:t>
      </w:r>
      <w:r>
        <w:rPr>
          <w:rFonts w:hint="eastAsia" w:ascii="仿宋" w:hAnsi="仿宋" w:eastAsia="仿宋" w:cs="仿宋"/>
          <w:sz w:val="24"/>
          <w:szCs w:val="24"/>
          <w:lang w:val="en-US" w:eastAsia="zh-CN"/>
        </w:rPr>
        <w:t>可</w:t>
      </w:r>
      <w:r>
        <w:rPr>
          <w:rFonts w:hint="eastAsia" w:ascii="仿宋" w:hAnsi="仿宋" w:eastAsia="仿宋" w:cs="仿宋"/>
          <w:sz w:val="24"/>
          <w:szCs w:val="24"/>
        </w:rPr>
        <w:t>按实际产生的费用收取相关代办</w:t>
      </w:r>
      <w:r>
        <w:rPr>
          <w:rFonts w:hint="eastAsia" w:ascii="仿宋" w:hAnsi="仿宋" w:eastAsia="仿宋" w:cs="仿宋"/>
          <w:sz w:val="24"/>
          <w:szCs w:val="24"/>
          <w:lang w:val="en-US" w:eastAsia="zh-CN"/>
        </w:rPr>
        <w:t>服务费，</w:t>
      </w:r>
      <w:r>
        <w:rPr>
          <w:rFonts w:hint="eastAsia" w:ascii="仿宋" w:hAnsi="仿宋" w:eastAsia="仿宋" w:cs="仿宋"/>
          <w:sz w:val="24"/>
          <w:szCs w:val="24"/>
        </w:rPr>
        <w:t>代办</w:t>
      </w:r>
      <w:r>
        <w:rPr>
          <w:rFonts w:hint="eastAsia" w:ascii="仿宋" w:hAnsi="仿宋" w:eastAsia="仿宋" w:cs="仿宋"/>
          <w:sz w:val="24"/>
          <w:szCs w:val="24"/>
          <w:lang w:val="en-US" w:eastAsia="zh-CN"/>
        </w:rPr>
        <w:t>服务费不得高于跟对服务实际产生费用的25%</w:t>
      </w:r>
      <w:r>
        <w:rPr>
          <w:rFonts w:hint="eastAsia" w:ascii="仿宋" w:hAnsi="仿宋" w:eastAsia="仿宋" w:cs="仿宋"/>
          <w:sz w:val="24"/>
          <w:szCs w:val="24"/>
        </w:rPr>
        <w:t>。</w:t>
      </w:r>
      <w:r>
        <w:rPr>
          <w:rFonts w:hint="eastAsia" w:ascii="仿宋" w:hAnsi="仿宋" w:eastAsia="仿宋" w:cs="仿宋"/>
          <w:sz w:val="24"/>
          <w:szCs w:val="24"/>
          <w:lang w:val="en-US" w:eastAsia="zh-CN"/>
        </w:rPr>
        <w:t>（含税费）</w:t>
      </w:r>
    </w:p>
    <w:p w14:paraId="7795A57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2.根据活动实际情况，</w:t>
      </w:r>
      <w:r>
        <w:rPr>
          <w:rFonts w:hint="eastAsia" w:ascii="仿宋" w:hAnsi="仿宋" w:eastAsia="仿宋" w:cs="仿宋"/>
          <w:sz w:val="24"/>
          <w:szCs w:val="24"/>
        </w:rPr>
        <w:t>学校委托中标</w:t>
      </w:r>
      <w:r>
        <w:rPr>
          <w:rFonts w:hint="eastAsia" w:ascii="仿宋" w:hAnsi="仿宋" w:eastAsia="仿宋" w:cs="仿宋"/>
          <w:sz w:val="24"/>
          <w:szCs w:val="24"/>
          <w:lang w:val="en-US" w:eastAsia="zh-CN"/>
        </w:rPr>
        <w:t>人</w:t>
      </w:r>
      <w:r>
        <w:rPr>
          <w:rFonts w:hint="eastAsia" w:ascii="仿宋" w:hAnsi="仿宋" w:eastAsia="仿宋" w:cs="仿宋"/>
          <w:sz w:val="24"/>
          <w:szCs w:val="24"/>
        </w:rPr>
        <w:t>全权负责安排落实校外训练（比赛）活动（</w:t>
      </w:r>
      <w:r>
        <w:rPr>
          <w:rFonts w:hint="eastAsia" w:ascii="仿宋" w:hAnsi="仿宋" w:eastAsia="仿宋" w:cs="仿宋"/>
          <w:sz w:val="24"/>
          <w:szCs w:val="24"/>
          <w:lang w:val="en-US" w:eastAsia="zh-CN"/>
        </w:rPr>
        <w:t>包括但不限于校外：</w:t>
      </w:r>
      <w:r>
        <w:rPr>
          <w:rFonts w:hint="eastAsia" w:ascii="仿宋" w:hAnsi="仿宋" w:eastAsia="仿宋" w:cs="仿宋"/>
          <w:sz w:val="24"/>
          <w:szCs w:val="24"/>
        </w:rPr>
        <w:t>场地租用、器材使用、教练聘请、食宿安排、</w:t>
      </w:r>
      <w:r>
        <w:rPr>
          <w:rFonts w:hint="eastAsia" w:ascii="仿宋" w:hAnsi="仿宋" w:eastAsia="仿宋" w:cs="仿宋"/>
          <w:sz w:val="24"/>
          <w:szCs w:val="24"/>
          <w:lang w:val="en-US" w:eastAsia="zh-CN"/>
        </w:rPr>
        <w:t>服装购买、</w:t>
      </w:r>
      <w:r>
        <w:rPr>
          <w:rFonts w:hint="eastAsia" w:ascii="仿宋" w:hAnsi="仿宋" w:eastAsia="仿宋" w:cs="仿宋"/>
          <w:sz w:val="24"/>
          <w:szCs w:val="24"/>
        </w:rPr>
        <w:t>交通服务等周边配套服务</w:t>
      </w:r>
      <w:r>
        <w:rPr>
          <w:rFonts w:hint="eastAsia" w:ascii="仿宋" w:hAnsi="仿宋" w:eastAsia="仿宋" w:cs="仿宋"/>
          <w:sz w:val="24"/>
          <w:szCs w:val="24"/>
          <w:lang w:eastAsia="zh-CN"/>
        </w:rPr>
        <w:t>，</w:t>
      </w:r>
      <w:r>
        <w:rPr>
          <w:rFonts w:hint="eastAsia" w:ascii="仿宋" w:hAnsi="仿宋" w:eastAsia="仿宋" w:cs="仿宋"/>
          <w:sz w:val="24"/>
          <w:szCs w:val="24"/>
        </w:rPr>
        <w:t>中标</w:t>
      </w:r>
      <w:r>
        <w:rPr>
          <w:rFonts w:hint="eastAsia" w:ascii="仿宋" w:hAnsi="仿宋" w:eastAsia="仿宋" w:cs="仿宋"/>
          <w:sz w:val="24"/>
          <w:szCs w:val="24"/>
          <w:lang w:val="en-US" w:eastAsia="zh-CN"/>
        </w:rPr>
        <w:t>人</w:t>
      </w:r>
      <w:r>
        <w:rPr>
          <w:rFonts w:hint="eastAsia" w:ascii="仿宋" w:hAnsi="仿宋" w:eastAsia="仿宋" w:cs="仿宋"/>
          <w:sz w:val="24"/>
          <w:szCs w:val="24"/>
        </w:rPr>
        <w:t>负责代付所产生的相关全部费用</w:t>
      </w:r>
      <w:r>
        <w:rPr>
          <w:rFonts w:hint="eastAsia" w:ascii="仿宋" w:hAnsi="仿宋" w:eastAsia="仿宋" w:cs="仿宋"/>
          <w:sz w:val="24"/>
          <w:szCs w:val="24"/>
          <w:lang w:val="en-US" w:eastAsia="zh-CN"/>
        </w:rPr>
        <w:t>并开具相关发票。</w:t>
      </w:r>
    </w:p>
    <w:p w14:paraId="5388CFB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sz w:val="24"/>
          <w:szCs w:val="24"/>
          <w:lang w:val="en-US" w:eastAsia="zh-CN"/>
        </w:rPr>
        <w:t>3.</w:t>
      </w:r>
      <w:r>
        <w:rPr>
          <w:rFonts w:hint="eastAsia" w:ascii="仿宋" w:hAnsi="仿宋" w:eastAsia="仿宋" w:cs="仿宋"/>
          <w:color w:val="auto"/>
          <w:sz w:val="24"/>
          <w:szCs w:val="24"/>
        </w:rPr>
        <w:t>代付响应时间为通知支付款项开始</w:t>
      </w:r>
      <w:r>
        <w:rPr>
          <w:rFonts w:hint="eastAsia" w:ascii="仿宋" w:hAnsi="仿宋" w:eastAsia="仿宋" w:cs="仿宋"/>
          <w:color w:val="auto"/>
          <w:sz w:val="24"/>
          <w:szCs w:val="24"/>
          <w:lang w:val="en-US" w:eastAsia="zh-CN"/>
        </w:rPr>
        <w:t>10个工作</w:t>
      </w:r>
      <w:r>
        <w:rPr>
          <w:rFonts w:hint="eastAsia" w:ascii="仿宋" w:hAnsi="仿宋" w:eastAsia="仿宋" w:cs="仿宋"/>
          <w:color w:val="auto"/>
          <w:sz w:val="24"/>
          <w:szCs w:val="24"/>
        </w:rPr>
        <w:t>日内完成支付</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逾期支付将赔偿总额2%违约金给收款方，学校不负责该费用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00322592">
      <w:pPr>
        <w:pStyle w:val="2"/>
        <w:numPr>
          <w:ilvl w:val="0"/>
          <w:numId w:val="1"/>
        </w:numPr>
        <w:spacing w:before="120" w:beforeLines="50" w:after="120" w:afterLines="50"/>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rPr>
        <w:t>商务要求</w:t>
      </w:r>
    </w:p>
    <w:p w14:paraId="46AAFBE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（一）服务期限：</w:t>
      </w:r>
      <w:r>
        <w:rPr>
          <w:rFonts w:hint="eastAsia" w:ascii="仿宋" w:hAnsi="仿宋" w:eastAsia="仿宋" w:cs="仿宋"/>
          <w:sz w:val="24"/>
          <w:szCs w:val="24"/>
          <w:lang w:val="en-US" w:eastAsia="zh-CN"/>
        </w:rPr>
        <w:t>★合同签订之日起一年内，具体起止时间由合同约定为准。</w:t>
      </w:r>
    </w:p>
    <w:p w14:paraId="076B170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本项目为长期服务项目，合同累计履行期限最长不得超过三十六个月。服务期满后采购人可根据项目需求和中标人履约情况选择是否续签合同，最多续签两次，合同一年一签。</w:t>
      </w:r>
    </w:p>
    <w:p w14:paraId="1DB9EAF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二）</w:t>
      </w:r>
      <w:r>
        <w:rPr>
          <w:rFonts w:hint="eastAsia" w:ascii="仿宋" w:hAnsi="仿宋" w:eastAsia="仿宋" w:cs="仿宋"/>
          <w:b/>
          <w:bCs/>
          <w:sz w:val="24"/>
          <w:szCs w:val="24"/>
          <w:lang w:val="en-US" w:eastAsia="zh-CN"/>
        </w:rPr>
        <w:t>服务地点：</w:t>
      </w:r>
      <w:r>
        <w:rPr>
          <w:rFonts w:hint="eastAsia" w:ascii="仿宋" w:hAnsi="仿宋" w:eastAsia="仿宋" w:cs="仿宋"/>
          <w:sz w:val="24"/>
          <w:szCs w:val="24"/>
          <w:lang w:val="en-US" w:eastAsia="zh-CN"/>
        </w:rPr>
        <w:t>采购人指定地点。</w:t>
      </w:r>
    </w:p>
    <w:p w14:paraId="547891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rPr>
      </w:pPr>
      <w:r>
        <w:rPr>
          <w:rFonts w:hint="eastAsia" w:ascii="仿宋" w:hAnsi="仿宋" w:eastAsia="仿宋" w:cs="仿宋"/>
          <w:b/>
          <w:bCs/>
          <w:sz w:val="24"/>
          <w:szCs w:val="24"/>
          <w:lang w:val="en-US" w:eastAsia="zh-CN"/>
        </w:rPr>
        <w:t>（三）报价要求：</w:t>
      </w:r>
      <w:r>
        <w:rPr>
          <w:rFonts w:hint="eastAsia" w:ascii="仿宋" w:hAnsi="仿宋" w:eastAsia="仿宋" w:cs="仿宋"/>
          <w:b/>
          <w:bCs/>
          <w:color w:val="000000"/>
          <w:kern w:val="0"/>
          <w:sz w:val="20"/>
          <w:szCs w:val="20"/>
          <w:lang w:val="en-US" w:eastAsia="zh-CN" w:bidi="ar"/>
        </w:rPr>
        <w:t xml:space="preserve"> </w:t>
      </w:r>
    </w:p>
    <w:p w14:paraId="58D10E8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17A60B8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2.投标人的投标报价，应是本项目招标范围和招标文件及合同条款上所列的各项内容中所述的全部，不得以任何理由予以重复，并以投标人在投标文件中提出的综合单价或总价为依据；</w:t>
      </w:r>
    </w:p>
    <w:p w14:paraId="592D6C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（四）报价方式及要求：</w:t>
      </w:r>
      <w:r>
        <w:rPr>
          <w:rFonts w:hint="eastAsia" w:ascii="仿宋" w:hAnsi="仿宋" w:eastAsia="仿宋" w:cs="仿宋"/>
          <w:b/>
          <w:bCs/>
          <w:color w:val="000000"/>
          <w:kern w:val="0"/>
          <w:sz w:val="20"/>
          <w:szCs w:val="20"/>
          <w:lang w:val="en-US" w:eastAsia="zh-CN" w:bidi="ar"/>
        </w:rPr>
        <w:t xml:space="preserve"> </w:t>
      </w:r>
    </w:p>
    <w:p w14:paraId="6825FBB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项目采用折扣率报价的模式，由于本项目实际活动数量不能确定，各潜在投标人根据本项目情况自行报出折扣率，项目最终支付金额按实支付。本次招标不涉及具体投标金额（无须供应商在投标文件中填报具体投标金额），投标人只需在投标文件中就《开标一览表》和《项目详细报价》填报唯一的“折扣率”。投标人应根据自身成本自行填报“折扣率”，但不得以低于其成本的报价竞标。</w:t>
      </w:r>
    </w:p>
    <w:p w14:paraId="4AAA0A7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2.各投标供应商应结合企业自己的实力统一在上述基准价的基础上填报唯一的“折扣率”，填报的“折扣率”须满足"0＜折扣率≤1"（最多保留小数点后两位），未按此要求填写将作投标无效处理[比如投标人报 9 折，则《开标一览表》中的“投标总价（人民币/元）”填写“0.90”，《项目详细报价》中的“折扣率” 填写“0.90”]。</w:t>
      </w:r>
    </w:p>
    <w:p w14:paraId="0819094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3.投标人参与投标只允许填报唯一1个“折扣率”，不允许填报2个（或以上）的“折扣率”；填报了2个或以上“折扣率”的，其投标将直接作投标无效处理；“折扣率”缺填、漏填将直接作投标无效处理。</w:t>
      </w:r>
    </w:p>
    <w:p w14:paraId="0B39D34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4.投标人的投标报价，应是本项目招标范围和招标文件及合同条款上所列的各项内容中所述的全部，不得以任何理由予以重复。</w:t>
      </w:r>
    </w:p>
    <w:p w14:paraId="3915BBF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5.由中标单位根据招标文件所提供的资料自行测算投标报价（报价方式为填报折扣率）；一经中标，填报的折扣率作为中标单位与采购方签订合同的标准，合同期限内不做调整。</w:t>
      </w:r>
    </w:p>
    <w:p w14:paraId="0C12995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6.</w:t>
      </w:r>
      <w:bookmarkStart w:id="2" w:name="_GoBack"/>
      <w:bookmarkEnd w:id="2"/>
      <w:r>
        <w:rPr>
          <w:rFonts w:hint="eastAsia" w:ascii="仿宋" w:hAnsi="仿宋" w:eastAsia="仿宋" w:cs="仿宋"/>
          <w:sz w:val="24"/>
          <w:szCs w:val="24"/>
          <w:lang w:val="en-US" w:eastAsia="zh-CN"/>
        </w:rPr>
        <w:t>“折扣率”是价格分唯一计算依据，报价应包含服务过程中发生的全部费用之和，默认包含但不限于：服务费、运输费、人工费、管理费、利润、保险、税金等。项目结算时不做任何单价或费用的调整。</w:t>
      </w:r>
    </w:p>
    <w:p w14:paraId="7A07B1F7">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（五）服务费产生方式</w:t>
      </w:r>
    </w:p>
    <w:p w14:paraId="328864F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1.根据活动实际需要，与</w:t>
      </w:r>
      <w:r>
        <w:rPr>
          <w:rFonts w:hint="eastAsia" w:ascii="仿宋" w:hAnsi="仿宋" w:eastAsia="仿宋" w:cs="仿宋"/>
          <w:sz w:val="24"/>
          <w:szCs w:val="24"/>
        </w:rPr>
        <w:t>学校指定校外训练（比赛）地点</w:t>
      </w:r>
      <w:r>
        <w:rPr>
          <w:rFonts w:hint="eastAsia" w:ascii="仿宋" w:hAnsi="仿宋" w:eastAsia="仿宋" w:cs="仿宋"/>
          <w:sz w:val="24"/>
          <w:szCs w:val="24"/>
          <w:lang w:val="en-US" w:eastAsia="zh-CN"/>
        </w:rPr>
        <w:t>或机构跟进服务的。</w:t>
      </w:r>
      <w:r>
        <w:rPr>
          <w:rFonts w:hint="eastAsia" w:ascii="仿宋" w:hAnsi="仿宋" w:eastAsia="仿宋" w:cs="仿宋"/>
          <w:sz w:val="24"/>
          <w:szCs w:val="24"/>
        </w:rPr>
        <w:t>（</w:t>
      </w:r>
      <w:r>
        <w:rPr>
          <w:rFonts w:hint="eastAsia" w:ascii="仿宋" w:hAnsi="仿宋" w:eastAsia="仿宋" w:cs="仿宋"/>
          <w:sz w:val="24"/>
          <w:szCs w:val="24"/>
          <w:lang w:val="en-US" w:eastAsia="zh-CN"/>
        </w:rPr>
        <w:t>服务内容包括但不限于校外：</w:t>
      </w:r>
      <w:r>
        <w:rPr>
          <w:rFonts w:hint="eastAsia" w:ascii="仿宋" w:hAnsi="仿宋" w:eastAsia="仿宋" w:cs="仿宋"/>
          <w:sz w:val="24"/>
          <w:szCs w:val="24"/>
        </w:rPr>
        <w:t>场地租用、器材使用、教练聘请、食宿安排、</w:t>
      </w:r>
      <w:r>
        <w:rPr>
          <w:rFonts w:hint="eastAsia" w:ascii="仿宋" w:hAnsi="仿宋" w:eastAsia="仿宋" w:cs="仿宋"/>
          <w:sz w:val="24"/>
          <w:szCs w:val="24"/>
          <w:lang w:val="en-US" w:eastAsia="zh-CN"/>
        </w:rPr>
        <w:t>服装购买、</w:t>
      </w:r>
      <w:r>
        <w:rPr>
          <w:rFonts w:hint="eastAsia" w:ascii="仿宋" w:hAnsi="仿宋" w:eastAsia="仿宋" w:cs="仿宋"/>
          <w:sz w:val="24"/>
          <w:szCs w:val="24"/>
        </w:rPr>
        <w:t>交通服务等周边配套服务）</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经学校</w:t>
      </w:r>
      <w:r>
        <w:rPr>
          <w:rFonts w:hint="eastAsia" w:ascii="仿宋" w:hAnsi="仿宋" w:eastAsia="仿宋" w:cs="仿宋"/>
          <w:sz w:val="24"/>
          <w:szCs w:val="24"/>
        </w:rPr>
        <w:t>确定最终具体费用后，</w:t>
      </w:r>
      <w:r>
        <w:rPr>
          <w:rFonts w:hint="eastAsia" w:ascii="仿宋" w:hAnsi="仿宋" w:eastAsia="仿宋" w:cs="仿宋"/>
          <w:sz w:val="24"/>
          <w:szCs w:val="24"/>
          <w:lang w:val="en-US" w:eastAsia="zh-CN"/>
        </w:rPr>
        <w:t>中标人</w:t>
      </w:r>
      <w:r>
        <w:rPr>
          <w:rFonts w:hint="eastAsia" w:ascii="仿宋" w:hAnsi="仿宋" w:eastAsia="仿宋" w:cs="仿宋"/>
          <w:sz w:val="24"/>
          <w:szCs w:val="24"/>
        </w:rPr>
        <w:t>按实际产生的费用收取相关代办</w:t>
      </w:r>
      <w:r>
        <w:rPr>
          <w:rFonts w:hint="eastAsia" w:ascii="仿宋" w:hAnsi="仿宋" w:eastAsia="仿宋" w:cs="仿宋"/>
          <w:sz w:val="24"/>
          <w:szCs w:val="24"/>
          <w:lang w:val="en-US" w:eastAsia="zh-CN"/>
        </w:rPr>
        <w:t>服务费，</w:t>
      </w:r>
      <w:r>
        <w:rPr>
          <w:rFonts w:hint="eastAsia" w:ascii="仿宋" w:hAnsi="仿宋" w:eastAsia="仿宋" w:cs="仿宋"/>
          <w:sz w:val="24"/>
          <w:szCs w:val="24"/>
        </w:rPr>
        <w:t>代办</w:t>
      </w:r>
      <w:r>
        <w:rPr>
          <w:rFonts w:hint="eastAsia" w:ascii="仿宋" w:hAnsi="仿宋" w:eastAsia="仿宋" w:cs="仿宋"/>
          <w:sz w:val="24"/>
          <w:szCs w:val="24"/>
          <w:lang w:val="en-US" w:eastAsia="zh-CN"/>
        </w:rPr>
        <w:t>服务费不得高于跟队服务实际产生费用的25%。</w:t>
      </w:r>
    </w:p>
    <w:p w14:paraId="6A394DD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采购人按照实际产生费用*（1+25%）*中标折扣率支付给中标人。</w:t>
      </w:r>
    </w:p>
    <w:p w14:paraId="2F2EBAE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学校委托中标</w:t>
      </w:r>
      <w:r>
        <w:rPr>
          <w:rFonts w:hint="eastAsia" w:ascii="仿宋" w:hAnsi="仿宋" w:eastAsia="仿宋" w:cs="仿宋"/>
          <w:sz w:val="24"/>
          <w:szCs w:val="24"/>
          <w:lang w:val="en-US" w:eastAsia="zh-CN"/>
        </w:rPr>
        <w:t>人</w:t>
      </w:r>
      <w:r>
        <w:rPr>
          <w:rFonts w:hint="eastAsia" w:ascii="仿宋" w:hAnsi="仿宋" w:eastAsia="仿宋" w:cs="仿宋"/>
          <w:sz w:val="24"/>
          <w:szCs w:val="24"/>
        </w:rPr>
        <w:t>全权负责安排落实校外训练（比赛）活动（</w:t>
      </w:r>
      <w:r>
        <w:rPr>
          <w:rFonts w:hint="eastAsia" w:ascii="仿宋" w:hAnsi="仿宋" w:eastAsia="仿宋" w:cs="仿宋"/>
          <w:sz w:val="24"/>
          <w:szCs w:val="24"/>
          <w:lang w:val="en-US" w:eastAsia="zh-CN"/>
        </w:rPr>
        <w:t>包括但不限于校外：</w:t>
      </w:r>
      <w:r>
        <w:rPr>
          <w:rFonts w:hint="eastAsia" w:ascii="仿宋" w:hAnsi="仿宋" w:eastAsia="仿宋" w:cs="仿宋"/>
          <w:sz w:val="24"/>
          <w:szCs w:val="24"/>
        </w:rPr>
        <w:t>场地租用、器材使用、教练聘请、食宿安排、</w:t>
      </w:r>
      <w:r>
        <w:rPr>
          <w:rFonts w:hint="eastAsia" w:ascii="仿宋" w:hAnsi="仿宋" w:eastAsia="仿宋" w:cs="仿宋"/>
          <w:sz w:val="24"/>
          <w:szCs w:val="24"/>
          <w:lang w:val="en-US" w:eastAsia="zh-CN"/>
        </w:rPr>
        <w:t>服装购买、</w:t>
      </w:r>
      <w:r>
        <w:rPr>
          <w:rFonts w:hint="eastAsia" w:ascii="仿宋" w:hAnsi="仿宋" w:eastAsia="仿宋" w:cs="仿宋"/>
          <w:sz w:val="24"/>
          <w:szCs w:val="24"/>
        </w:rPr>
        <w:t>交通服务等周边配套服务</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采购人按要求支付</w:t>
      </w:r>
      <w:r>
        <w:rPr>
          <w:rFonts w:hint="eastAsia" w:ascii="仿宋" w:hAnsi="仿宋" w:eastAsia="仿宋" w:cs="仿宋"/>
          <w:sz w:val="24"/>
          <w:szCs w:val="24"/>
        </w:rPr>
        <w:t>所产生的相关全部费用</w:t>
      </w:r>
      <w:r>
        <w:rPr>
          <w:rFonts w:hint="eastAsia" w:ascii="仿宋" w:hAnsi="仿宋" w:eastAsia="仿宋" w:cs="仿宋"/>
          <w:sz w:val="24"/>
          <w:szCs w:val="24"/>
          <w:lang w:val="en-US" w:eastAsia="zh-CN"/>
        </w:rPr>
        <w:t>。</w:t>
      </w:r>
    </w:p>
    <w:p w14:paraId="69D56F57">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（六）付款及结算方式： </w:t>
      </w:r>
    </w:p>
    <w:p w14:paraId="2B9F821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1.服务期结束后，中标人按招标文件、投标文件及合同要求完成项目服务工作，并按要求完成验收。</w:t>
      </w:r>
    </w:p>
    <w:p w14:paraId="746391E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2.采购人根据单个项目完成情况进行验收，验收合格后，中标人将对应项目所产生的费用（含代理服务费)相关票据等资料交至采购人，采购人审核无误后，予以支付相关费用</w:t>
      </w:r>
      <w:r>
        <w:rPr>
          <w:rFonts w:hint="eastAsia" w:ascii="仿宋" w:hAnsi="仿宋" w:eastAsia="仿宋" w:cs="仿宋"/>
          <w:color w:val="0000FF"/>
          <w:sz w:val="24"/>
          <w:szCs w:val="24"/>
          <w:lang w:val="en-US" w:eastAsia="zh-CN"/>
        </w:rPr>
        <w:t>。</w:t>
      </w:r>
    </w:p>
    <w:p w14:paraId="018D5674">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（七）违约责任： </w:t>
      </w:r>
    </w:p>
    <w:p w14:paraId="0378FD6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1.因中标人原因，未在代付响应时间内完成支付（逾期支付将赔偿总额2%违约金给收款方，采购单位不负责该费用）。给采购人造成损失的，中标人应当承担全部赔偿责任。 </w:t>
      </w:r>
    </w:p>
    <w:p w14:paraId="142CE5E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2.如违反相关约定两次，采购单位将对其进行书面警告，同时减少1%（小数点前）的</w:t>
      </w:r>
      <w:r>
        <w:rPr>
          <w:rFonts w:hint="eastAsia" w:ascii="仿宋" w:hAnsi="仿宋" w:eastAsia="仿宋" w:cs="仿宋"/>
          <w:sz w:val="24"/>
          <w:szCs w:val="24"/>
        </w:rPr>
        <w:t>代办</w:t>
      </w:r>
      <w:r>
        <w:rPr>
          <w:rFonts w:hint="eastAsia" w:ascii="仿宋" w:hAnsi="仿宋" w:eastAsia="仿宋" w:cs="仿宋"/>
          <w:sz w:val="24"/>
          <w:szCs w:val="24"/>
          <w:lang w:val="en-US" w:eastAsia="zh-CN"/>
        </w:rPr>
        <w:t>服务费</w:t>
      </w:r>
      <w:r>
        <w:rPr>
          <w:rFonts w:hint="eastAsia" w:ascii="仿宋" w:hAnsi="仿宋" w:eastAsia="仿宋" w:cs="仿宋"/>
          <w:sz w:val="24"/>
          <w:szCs w:val="24"/>
          <w:highlight w:val="none"/>
          <w:lang w:val="en-US" w:eastAsia="zh-CN"/>
        </w:rPr>
        <w:t>。</w:t>
      </w:r>
    </w:p>
    <w:p w14:paraId="676828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3.于中标人原因造成项目成果质量低劣，不能满足合同约定及验收要求的，除其费用由中标人承担并需继续完成此项对应工作外，采购人有权终止合同。 </w:t>
      </w:r>
    </w:p>
    <w:p w14:paraId="4FFAB76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4.如中标人提供的服务不符合合同约定的质量要求，必须在采购人提出要求 7日历天内无条件整改，其费用由中标人承担；整改不到位的，采购人有权终止合同。 </w:t>
      </w:r>
    </w:p>
    <w:p w14:paraId="4A608EC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5.如中标人工作人员违反合同项下关于保密义务等规定，给采购人造成损失的，中标人应当承担全部赔偿责任，涉及违法犯罪的人员，采购人有权终止合同并可移送有关机关处理，保留追究其法律责任的权利。 </w:t>
      </w:r>
    </w:p>
    <w:p w14:paraId="527DA15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bCs/>
          <w:kern w:val="0"/>
          <w:sz w:val="24"/>
        </w:rPr>
      </w:pPr>
      <w:r>
        <w:rPr>
          <w:rFonts w:hint="eastAsia" w:ascii="仿宋" w:hAnsi="仿宋" w:eastAsia="仿宋" w:cs="仿宋"/>
          <w:sz w:val="24"/>
          <w:szCs w:val="24"/>
          <w:highlight w:val="none"/>
          <w:lang w:val="en-US" w:eastAsia="zh-CN"/>
        </w:rPr>
        <w:t>6.因不可抗力（包括但不限于自然灾害、政府行为、政策调整等事件）造成本协议延迟履行或任何一方违约，双方均无需承担违约责任，受影响一方应尽可能及时通知另一方。如前述事件妨碍协议履行达三个月以上的，双方可协商修改合同或终止合同。</w:t>
      </w:r>
    </w:p>
    <w:p w14:paraId="0AED260C">
      <w:pPr>
        <w:pStyle w:val="2"/>
        <w:numPr>
          <w:ilvl w:val="0"/>
          <w:numId w:val="1"/>
        </w:numPr>
        <w:spacing w:before="120" w:beforeLines="50" w:after="120" w:afterLines="50"/>
        <w:jc w:val="both"/>
        <w:rPr>
          <w:rFonts w:hint="eastAsia"/>
          <w:sz w:val="24"/>
          <w:szCs w:val="24"/>
          <w:lang w:val="en-US" w:eastAsia="zh-CN"/>
        </w:rPr>
      </w:pPr>
      <w:r>
        <w:rPr>
          <w:rFonts w:hint="eastAsia" w:ascii="仿宋" w:hAnsi="仿宋" w:eastAsia="仿宋" w:cs="仿宋"/>
          <w:b/>
          <w:bCs/>
          <w:color w:val="auto"/>
          <w:sz w:val="28"/>
          <w:szCs w:val="28"/>
        </w:rPr>
        <w:t>其他重要条款</w:t>
      </w:r>
      <w:bookmarkStart w:id="1" w:name="_Hlk72257111"/>
    </w:p>
    <w:p w14:paraId="19EC98C7">
      <w:pPr>
        <w:pStyle w:val="2"/>
        <w:numPr>
          <w:ilvl w:val="0"/>
          <w:numId w:val="2"/>
        </w:numPr>
        <w:spacing w:before="120" w:beforeLines="50" w:after="120" w:afterLines="50"/>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416A856F">
      <w:pPr>
        <w:pStyle w:val="2"/>
        <w:numPr>
          <w:ilvl w:val="0"/>
          <w:numId w:val="0"/>
        </w:numPr>
        <w:spacing w:before="120" w:beforeLines="50" w:after="120" w:afterLines="50"/>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2.投标人应充分了解项目的位置、情况、道路及任何其它足以影响投标报价的情况，任何因忽视或误解项目情况而导致的索赔或服务期限延长申请将不获批准。</w:t>
      </w:r>
    </w:p>
    <w:p w14:paraId="425E809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3.投标人不得期望通过索赔等方式获取补偿，否则，除可能遭到拒绝外，还可能将被作为不良行为记录在案，并可能影响其以后参加政府采购的项目投标。各投标人在投标报价时，应充分考虑投标报价的风险。</w:t>
      </w:r>
    </w:p>
    <w:bookmarkEnd w:id="1"/>
    <w:p w14:paraId="7EF1CD8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p>
    <w:sectPr>
      <w:pgSz w:w="11906" w:h="16838"/>
      <w:pgMar w:top="1157" w:right="1800"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36E01"/>
    <w:multiLevelType w:val="singleLevel"/>
    <w:tmpl w:val="AE836E01"/>
    <w:lvl w:ilvl="0" w:tentative="0">
      <w:start w:val="1"/>
      <w:numFmt w:val="decimal"/>
      <w:lvlText w:val="%1."/>
      <w:lvlJc w:val="left"/>
      <w:pPr>
        <w:tabs>
          <w:tab w:val="left" w:pos="312"/>
        </w:tabs>
      </w:pPr>
    </w:lvl>
  </w:abstractNum>
  <w:abstractNum w:abstractNumId="1">
    <w:nsid w:val="4A9E11A2"/>
    <w:multiLevelType w:val="singleLevel"/>
    <w:tmpl w:val="4A9E11A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841103"/>
    <w:rsid w:val="04311863"/>
    <w:rsid w:val="06AD5AEE"/>
    <w:rsid w:val="073E15E1"/>
    <w:rsid w:val="09BA4874"/>
    <w:rsid w:val="0A541568"/>
    <w:rsid w:val="0A563B9E"/>
    <w:rsid w:val="0E4704D6"/>
    <w:rsid w:val="0E9E3698"/>
    <w:rsid w:val="13D9661F"/>
    <w:rsid w:val="16D27512"/>
    <w:rsid w:val="1AE63C3E"/>
    <w:rsid w:val="1B6C3D3F"/>
    <w:rsid w:val="1DD77FBF"/>
    <w:rsid w:val="1FDE0E64"/>
    <w:rsid w:val="25E1345C"/>
    <w:rsid w:val="26F65BEA"/>
    <w:rsid w:val="28531034"/>
    <w:rsid w:val="29977F68"/>
    <w:rsid w:val="2FB7522E"/>
    <w:rsid w:val="38A65909"/>
    <w:rsid w:val="390A75D6"/>
    <w:rsid w:val="46CC6E61"/>
    <w:rsid w:val="506E7507"/>
    <w:rsid w:val="5590220D"/>
    <w:rsid w:val="55EE4087"/>
    <w:rsid w:val="57454DA6"/>
    <w:rsid w:val="57AF67C2"/>
    <w:rsid w:val="6E486995"/>
    <w:rsid w:val="72841103"/>
    <w:rsid w:val="77687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adjustRightInd w:val="0"/>
      <w:jc w:val="center"/>
      <w:textAlignment w:val="baseline"/>
      <w:outlineLvl w:val="1"/>
    </w:pPr>
    <w:rPr>
      <w:kern w:val="0"/>
      <w:sz w:val="24"/>
      <w:szCs w:val="20"/>
    </w:rPr>
  </w:style>
  <w:style w:type="paragraph" w:styleId="3">
    <w:name w:val="heading 3"/>
    <w:basedOn w:val="4"/>
    <w:next w:val="1"/>
    <w:qFormat/>
    <w:uiPriority w:val="9"/>
    <w:pPr>
      <w:spacing w:before="260" w:after="260" w:line="240" w:lineRule="auto"/>
      <w:outlineLvl w:val="2"/>
    </w:pPr>
    <w:rPr>
      <w:rFonts w:ascii="宋体" w:hAnsi="宋体" w:eastAsia="宋体"/>
      <w:szCs w:val="32"/>
    </w:rPr>
  </w:style>
  <w:style w:type="paragraph" w:styleId="4">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line="360" w:lineRule="auto"/>
    </w:pPr>
    <w:rPr>
      <w:b/>
      <w:bCs/>
      <w:sz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2660</Words>
  <Characters>2706</Characters>
  <Lines>0</Lines>
  <Paragraphs>0</Paragraphs>
  <TotalTime>43</TotalTime>
  <ScaleCrop>false</ScaleCrop>
  <LinksUpToDate>false</LinksUpToDate>
  <CharactersWithSpaces>2718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2025-02-20T08:16:00Z</dcterms:created>
  <dc:creator>等.</dc:creator>
  <cp:lastModifiedBy>JERRY0114</cp:lastModifiedBy>
  <cp:lastPrinted>2025-02-27T03:18:00Z</cp:lastPrinted>
  <dcterms:modified xsi:type="dcterms:W3CDTF">2025-02-27T10:20:34Z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418F761F5F6C4BC8924AE10606B3A9F4_13</vt:lpwstr>
  </property>
  <property fmtid="{D5CDD505-2E9C-101B-9397-08002B2CF9AE}" pid="4" name="KSOTemplateDocerSaveRecord">
    <vt:lpwstr>eyJoZGlkIjoiNGFkMjY3OWQyZjE2OWE0NDU0MTk1ZDdmZjBlZjY2N2MiLCJ1c2VySWQiOiI4MDA1MTg3MDEifQ==</vt:lpwstr>
  </property>
</Properties>
</file>